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234FC" w14:textId="5F4A465D" w:rsidR="00DC17DE" w:rsidRDefault="0076372B" w:rsidP="00DC17DE">
      <w:pPr>
        <w:rPr>
          <w:rFonts w:ascii="Arial" w:hAnsi="Arial" w:cs="Arial"/>
          <w:sz w:val="32"/>
          <w:szCs w:val="32"/>
          <w:lang w:val="en-US"/>
        </w:rPr>
      </w:pPr>
      <w:r>
        <w:rPr>
          <w:rFonts w:ascii="Arial" w:hAnsi="Arial" w:cs="Arial"/>
          <w:noProof/>
          <w:sz w:val="32"/>
          <w:szCs w:val="32"/>
          <w:lang w:val="en-US"/>
        </w:rPr>
        <mc:AlternateContent>
          <mc:Choice Requires="wps">
            <w:drawing>
              <wp:anchor distT="0" distB="0" distL="114300" distR="114300" simplePos="0" relativeHeight="251659264" behindDoc="0" locked="0" layoutInCell="1" allowOverlap="1" wp14:anchorId="5EA495F1" wp14:editId="5EB77C77">
                <wp:simplePos x="0" y="0"/>
                <wp:positionH relativeFrom="column">
                  <wp:posOffset>1270</wp:posOffset>
                </wp:positionH>
                <wp:positionV relativeFrom="paragraph">
                  <wp:posOffset>1026940</wp:posOffset>
                </wp:positionV>
                <wp:extent cx="6481445" cy="0"/>
                <wp:effectExtent l="0" t="0" r="8255" b="12700"/>
                <wp:wrapNone/>
                <wp:docPr id="1885370428" name="Straight Connector 3"/>
                <wp:cNvGraphicFramePr/>
                <a:graphic xmlns:a="http://schemas.openxmlformats.org/drawingml/2006/main">
                  <a:graphicData uri="http://schemas.microsoft.com/office/word/2010/wordprocessingShape">
                    <wps:wsp>
                      <wps:cNvCnPr/>
                      <wps:spPr>
                        <a:xfrm>
                          <a:off x="0" y="0"/>
                          <a:ext cx="6481445"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EF3A320"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80.85pt" to="510.45pt,8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" strokecolor="#156082 [3204]">
                <v:stroke joinstyle="miter"/>
              </v:line>
            </w:pict>
          </mc:Fallback>
        </mc:AlternateContent>
      </w:r>
      <w:r>
        <w:rPr>
          <w:rFonts w:ascii="Arial" w:hAnsi="Arial" w:cs="Arial"/>
          <w:noProof/>
          <w:sz w:val="32"/>
          <w:szCs w:val="32"/>
          <w:lang w:val="en-US"/>
        </w:rPr>
        <w:drawing>
          <wp:inline distT="0" distB="0" distL="0" distR="0" wp14:anchorId="3259D621" wp14:editId="794A0692">
            <wp:extent cx="2326512" cy="987298"/>
            <wp:effectExtent l="0" t="0" r="0" b="0"/>
            <wp:docPr id="1831940328" name="Picture 2" descr="A logo of a compan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940328" name="Picture 2" descr="A logo of a company&#10;&#10;Description automatically generated with medium confidence"/>
                    <pic:cNvPicPr/>
                  </pic:nvPicPr>
                  <pic:blipFill rotWithShape="1">
                    <a:blip r:embed="rId11" cstate="print">
                      <a:extLst>
                        <a:ext uri="{28A0092B-C50C-407E-A947-70E740481C1C}">
                          <a14:useLocalDpi xmlns:a14="http://schemas.microsoft.com/office/drawing/2010/main" val="0"/>
                        </a:ext>
                      </a:extLst>
                    </a:blip>
                    <a:srcRect l="5339" b="27692"/>
                    <a:stretch/>
                  </pic:blipFill>
                  <pic:spPr bwMode="auto">
                    <a:xfrm>
                      <a:off x="0" y="0"/>
                      <a:ext cx="2333267" cy="990164"/>
                    </a:xfrm>
                    <a:prstGeom prst="rect">
                      <a:avLst/>
                    </a:prstGeom>
                    <a:ln>
                      <a:noFill/>
                    </a:ln>
                    <a:extLst>
                      <a:ext uri="{53640926-AAD7-44D8-BBD7-CCE9431645EC}">
                        <a14:shadowObscured xmlns:a14="http://schemas.microsoft.com/office/drawing/2010/main"/>
                      </a:ext>
                    </a:extLst>
                  </pic:spPr>
                </pic:pic>
              </a:graphicData>
            </a:graphic>
          </wp:inline>
        </w:drawing>
      </w:r>
    </w:p>
    <w:p w14:paraId="24FF731F" w14:textId="402ED658" w:rsidR="007F7960" w:rsidRPr="0076372B" w:rsidRDefault="00661CB6" w:rsidP="007F7960">
      <w:pPr>
        <w:pStyle w:val="Title"/>
        <w:rPr>
          <w:lang w:val="en-US"/>
        </w:rPr>
      </w:pPr>
      <w:r w:rsidRPr="0076372B">
        <w:rPr>
          <w:lang w:val="en-US"/>
        </w:rPr>
        <w:t>Fund Guidelines</w:t>
      </w:r>
    </w:p>
    <w:p w14:paraId="76EE26DD" w14:textId="47745B25" w:rsidR="00661CB6" w:rsidRPr="00DC17DE" w:rsidRDefault="00661CB6" w:rsidP="00DC17DE">
      <w:pPr>
        <w:pStyle w:val="Heading1"/>
        <w:rPr>
          <w:lang w:val="en-US"/>
        </w:rPr>
      </w:pPr>
      <w:r w:rsidRPr="00DC17DE">
        <w:rPr>
          <w:lang w:val="en-US"/>
        </w:rPr>
        <w:t>The Community Prosperity Fund</w:t>
      </w:r>
    </w:p>
    <w:p w14:paraId="75533CC9" w14:textId="506344DE" w:rsidR="00BA63D0" w:rsidRPr="00DC17DE" w:rsidRDefault="00BA63D0" w:rsidP="00BA63D0">
      <w:pPr>
        <w:rPr>
          <w:rFonts w:ascii="Arial" w:hAnsi="Arial" w:cs="Arial"/>
        </w:rPr>
      </w:pPr>
      <w:r w:rsidRPr="00DC17DE">
        <w:rPr>
          <w:rFonts w:ascii="Arial" w:hAnsi="Arial" w:cs="Arial"/>
        </w:rPr>
        <w:t>The Community Prosperity Fund is a $25 million investment from the Government of B.C. that advances poverty reduction and social inclusion—announced on the </w:t>
      </w:r>
      <w:hyperlink r:id="rId12" w:history="1">
        <w:r w:rsidRPr="00DC17DE">
          <w:rPr>
            <w:rStyle w:val="Hyperlink"/>
            <w:rFonts w:ascii="Arial" w:hAnsi="Arial" w:cs="Arial"/>
          </w:rPr>
          <w:t>inaugural B.C. Nonprofit Day. </w:t>
        </w:r>
      </w:hyperlink>
    </w:p>
    <w:p w14:paraId="6B37CB7D" w14:textId="66B9C210" w:rsidR="00661CB6" w:rsidRPr="00DC17DE" w:rsidRDefault="00BA63D0">
      <w:pPr>
        <w:rPr>
          <w:rFonts w:ascii="Arial" w:hAnsi="Arial" w:cs="Arial"/>
        </w:rPr>
      </w:pPr>
      <w:r w:rsidRPr="00DC17DE">
        <w:rPr>
          <w:rFonts w:ascii="Arial" w:hAnsi="Arial" w:cs="Arial"/>
        </w:rPr>
        <w:t>The Community Prosperity Fund is part of the Government of B.C.’s commitment to supporting the non-profit sector and empowering local communities to make local decisions through local community foundations. </w:t>
      </w:r>
    </w:p>
    <w:p w14:paraId="7C40B710" w14:textId="3FD1E446" w:rsidR="00661CB6" w:rsidRPr="00DC17DE" w:rsidRDefault="00661CB6" w:rsidP="00DC17DE">
      <w:pPr>
        <w:pStyle w:val="Heading1"/>
        <w:rPr>
          <w:lang w:val="en-US"/>
        </w:rPr>
      </w:pPr>
      <w:r w:rsidRPr="00DC17DE">
        <w:rPr>
          <w:lang w:val="en-US"/>
        </w:rPr>
        <w:t>The Okanagan Prosperity Fund</w:t>
      </w:r>
    </w:p>
    <w:p w14:paraId="147F600E" w14:textId="599D5BFE" w:rsidR="00661CB6" w:rsidRPr="00DC17DE" w:rsidRDefault="00000000">
      <w:pPr>
        <w:rPr>
          <w:rFonts w:ascii="Arial" w:hAnsi="Arial" w:cs="Arial"/>
          <w:lang w:val="en-US"/>
        </w:rPr>
      </w:pPr>
      <w:hyperlink r:id="rId13" w:history="1">
        <w:r w:rsidR="00DD5A9C" w:rsidRPr="001F4455">
          <w:rPr>
            <w:rStyle w:val="Hyperlink"/>
            <w:rFonts w:ascii="Arial" w:hAnsi="Arial" w:cs="Arial"/>
            <w:lang w:val="en-US"/>
          </w:rPr>
          <w:t>Community Foundation North Okanagan</w:t>
        </w:r>
      </w:hyperlink>
      <w:r w:rsidR="00DD5A9C" w:rsidRPr="00DC17DE">
        <w:rPr>
          <w:rFonts w:ascii="Arial" w:hAnsi="Arial" w:cs="Arial"/>
          <w:lang w:val="en-US"/>
        </w:rPr>
        <w:t xml:space="preserve">, </w:t>
      </w:r>
      <w:hyperlink r:id="rId14" w:history="1">
        <w:r w:rsidR="00DD5A9C" w:rsidRPr="001F4455">
          <w:rPr>
            <w:rStyle w:val="Hyperlink"/>
            <w:rFonts w:ascii="Arial" w:hAnsi="Arial" w:cs="Arial"/>
            <w:lang w:val="en-US"/>
          </w:rPr>
          <w:t>Central Okanagan Foundation</w:t>
        </w:r>
      </w:hyperlink>
      <w:r w:rsidR="00DD5A9C" w:rsidRPr="00DC17DE">
        <w:rPr>
          <w:rFonts w:ascii="Arial" w:hAnsi="Arial" w:cs="Arial"/>
          <w:lang w:val="en-US"/>
        </w:rPr>
        <w:t xml:space="preserve">, and </w:t>
      </w:r>
      <w:hyperlink r:id="rId15" w:history="1">
        <w:r w:rsidR="00DD5A9C" w:rsidRPr="001F4455">
          <w:rPr>
            <w:rStyle w:val="Hyperlink"/>
            <w:rFonts w:ascii="Arial" w:hAnsi="Arial" w:cs="Arial"/>
            <w:lang w:val="en-US"/>
          </w:rPr>
          <w:t>Community Foundation of the South Okanagan Similkameen</w:t>
        </w:r>
      </w:hyperlink>
      <w:r w:rsidR="00DD5A9C" w:rsidRPr="00DC17DE">
        <w:rPr>
          <w:rFonts w:ascii="Arial" w:hAnsi="Arial" w:cs="Arial"/>
          <w:lang w:val="en-US"/>
        </w:rPr>
        <w:t xml:space="preserve"> </w:t>
      </w:r>
      <w:r w:rsidR="008A2A54" w:rsidRPr="00DC17DE">
        <w:rPr>
          <w:rFonts w:ascii="Arial" w:hAnsi="Arial" w:cs="Arial"/>
          <w:lang w:val="en-US"/>
        </w:rPr>
        <w:t>are uniting resources to create lasting change. By collaborating on funding</w:t>
      </w:r>
      <w:r w:rsidR="00875744" w:rsidRPr="00DC17DE">
        <w:rPr>
          <w:rFonts w:ascii="Arial" w:hAnsi="Arial" w:cs="Arial"/>
          <w:lang w:val="en-US"/>
        </w:rPr>
        <w:t xml:space="preserve"> through the Okanagan Prosperity Fund</w:t>
      </w:r>
      <w:r w:rsidR="008A2A54" w:rsidRPr="00DC17DE">
        <w:rPr>
          <w:rFonts w:ascii="Arial" w:hAnsi="Arial" w:cs="Arial"/>
          <w:lang w:val="en-US"/>
        </w:rPr>
        <w:t xml:space="preserve">, we are focusing on upstream solutions that address the root causes of poverty, ensuring that social inclusion and </w:t>
      </w:r>
      <w:r w:rsidR="0049535D" w:rsidRPr="00DC17DE">
        <w:rPr>
          <w:rFonts w:ascii="Arial" w:hAnsi="Arial" w:cs="Arial"/>
          <w:lang w:val="en-US"/>
        </w:rPr>
        <w:t xml:space="preserve">opportunity are within reach for </w:t>
      </w:r>
      <w:r w:rsidR="007051A7" w:rsidRPr="00DC17DE">
        <w:rPr>
          <w:rFonts w:ascii="Arial" w:hAnsi="Arial" w:cs="Arial"/>
          <w:lang w:val="en-US"/>
        </w:rPr>
        <w:t>all</w:t>
      </w:r>
      <w:r w:rsidR="0049535D" w:rsidRPr="00DC17DE">
        <w:rPr>
          <w:rFonts w:ascii="Arial" w:hAnsi="Arial" w:cs="Arial"/>
          <w:lang w:val="en-US"/>
        </w:rPr>
        <w:t xml:space="preserve"> in our communities.</w:t>
      </w:r>
    </w:p>
    <w:p w14:paraId="75E952DA" w14:textId="1950E1D1" w:rsidR="00565622" w:rsidRDefault="00565622" w:rsidP="00565622">
      <w:pPr>
        <w:rPr>
          <w:rFonts w:ascii="Arial" w:hAnsi="Arial" w:cs="Arial"/>
          <w:lang w:val="en-US"/>
        </w:rPr>
      </w:pPr>
      <w:r w:rsidRPr="00DC17DE">
        <w:rPr>
          <w:rFonts w:ascii="Arial" w:hAnsi="Arial" w:cs="Arial"/>
          <w:lang w:val="en-US"/>
        </w:rPr>
        <w:t xml:space="preserve">This funding is intended to create deep impact through providing larger grants to a smaller number of organizations that are closely aligned with our vision for long-term change and provide upstream solutions for </w:t>
      </w:r>
      <w:r w:rsidR="00F46512">
        <w:rPr>
          <w:rFonts w:ascii="Arial" w:hAnsi="Arial" w:cs="Arial"/>
          <w:lang w:val="en-US"/>
        </w:rPr>
        <w:t xml:space="preserve">addressing </w:t>
      </w:r>
      <w:r w:rsidRPr="00DC17DE">
        <w:rPr>
          <w:rFonts w:ascii="Arial" w:hAnsi="Arial" w:cs="Arial"/>
          <w:lang w:val="en-US"/>
        </w:rPr>
        <w:t xml:space="preserve">poverty and </w:t>
      </w:r>
      <w:r w:rsidR="00F46512">
        <w:rPr>
          <w:rFonts w:ascii="Arial" w:hAnsi="Arial" w:cs="Arial"/>
          <w:lang w:val="en-US"/>
        </w:rPr>
        <w:t xml:space="preserve">improving </w:t>
      </w:r>
      <w:r w:rsidRPr="00DC17DE">
        <w:rPr>
          <w:rFonts w:ascii="Arial" w:hAnsi="Arial" w:cs="Arial"/>
          <w:lang w:val="en-US"/>
        </w:rPr>
        <w:t xml:space="preserve">social inclusion. </w:t>
      </w:r>
    </w:p>
    <w:p w14:paraId="7D6B5E7A" w14:textId="77777777" w:rsidR="008833E9" w:rsidRPr="00DC17DE" w:rsidRDefault="008833E9" w:rsidP="001F4455">
      <w:pPr>
        <w:pStyle w:val="Heading2"/>
        <w:rPr>
          <w:u w:val="single"/>
          <w:lang w:val="en-US"/>
        </w:rPr>
      </w:pPr>
      <w:r w:rsidRPr="00DC17DE">
        <w:rPr>
          <w:lang w:val="en-US"/>
        </w:rPr>
        <w:t xml:space="preserve">Capacity Enhancement: </w:t>
      </w:r>
      <w:r w:rsidRPr="00DC17DE">
        <w:rPr>
          <w:u w:val="single"/>
          <w:lang w:val="en-US"/>
        </w:rPr>
        <w:t>Impact Measurement</w:t>
      </w:r>
    </w:p>
    <w:p w14:paraId="597C061A" w14:textId="77777777" w:rsidR="004B4E31" w:rsidRDefault="004B4E31" w:rsidP="001F4455">
      <w:pPr>
        <w:pStyle w:val="Heading3"/>
        <w:rPr>
          <w:rFonts w:ascii="Arial" w:eastAsiaTheme="minorHAnsi" w:hAnsi="Arial" w:cs="Arial"/>
          <w:color w:val="auto"/>
          <w:sz w:val="22"/>
          <w:szCs w:val="22"/>
        </w:rPr>
      </w:pPr>
      <w:r w:rsidRPr="004B4E31">
        <w:rPr>
          <w:rFonts w:ascii="Arial" w:eastAsiaTheme="minorHAnsi" w:hAnsi="Arial" w:cs="Arial"/>
          <w:color w:val="auto"/>
          <w:sz w:val="22"/>
          <w:szCs w:val="22"/>
        </w:rPr>
        <w:t xml:space="preserve">Organizations receiving Okanagan Prosperity Fund grants will also be invited to participate in a specially designed </w:t>
      </w:r>
      <w:r w:rsidRPr="004B4E31">
        <w:rPr>
          <w:rFonts w:ascii="Arial" w:eastAsiaTheme="minorHAnsi" w:hAnsi="Arial" w:cs="Arial"/>
          <w:b/>
          <w:bCs/>
          <w:color w:val="auto"/>
          <w:sz w:val="22"/>
          <w:szCs w:val="22"/>
        </w:rPr>
        <w:t xml:space="preserve">impact measurement training </w:t>
      </w:r>
      <w:r w:rsidRPr="004B4E31">
        <w:rPr>
          <w:rFonts w:ascii="Arial" w:eastAsiaTheme="minorHAnsi" w:hAnsi="Arial" w:cs="Arial"/>
          <w:color w:val="auto"/>
          <w:sz w:val="22"/>
          <w:szCs w:val="22"/>
        </w:rPr>
        <w:t>cohort</w:t>
      </w:r>
      <w:r w:rsidRPr="004B4E31">
        <w:rPr>
          <w:rFonts w:ascii="Arial" w:eastAsiaTheme="minorHAnsi" w:hAnsi="Arial" w:cs="Arial"/>
          <w:b/>
          <w:bCs/>
          <w:color w:val="auto"/>
          <w:sz w:val="22"/>
          <w:szCs w:val="22"/>
        </w:rPr>
        <w:t>.</w:t>
      </w:r>
      <w:r w:rsidRPr="004B4E31">
        <w:rPr>
          <w:rFonts w:ascii="Arial" w:eastAsiaTheme="minorHAnsi" w:hAnsi="Arial" w:cs="Arial"/>
          <w:color w:val="auto"/>
          <w:sz w:val="22"/>
          <w:szCs w:val="22"/>
        </w:rPr>
        <w:t> Understanding and demonstrating the true impact of their work allows organizations to refine their strategies and better serve their communities.</w:t>
      </w:r>
    </w:p>
    <w:p w14:paraId="33D6BD1C" w14:textId="443FAA7B" w:rsidR="00661CB6" w:rsidRPr="004B4E31" w:rsidRDefault="00661CB6" w:rsidP="001F4455">
      <w:pPr>
        <w:pStyle w:val="Heading3"/>
        <w:rPr>
          <w:rFonts w:asciiTheme="majorHAnsi" w:hAnsiTheme="majorHAnsi"/>
          <w:sz w:val="32"/>
          <w:szCs w:val="32"/>
          <w:lang w:val="en-US"/>
        </w:rPr>
      </w:pPr>
      <w:r w:rsidRPr="004B4E31">
        <w:rPr>
          <w:rFonts w:asciiTheme="majorHAnsi" w:hAnsiTheme="majorHAnsi"/>
          <w:sz w:val="32"/>
          <w:szCs w:val="32"/>
          <w:lang w:val="en-US"/>
        </w:rPr>
        <w:t>Timeline</w:t>
      </w:r>
    </w:p>
    <w:p w14:paraId="58E3DC4C" w14:textId="05367A19" w:rsidR="00BA63D0" w:rsidRPr="00DC17DE" w:rsidRDefault="00BA63D0" w:rsidP="00BA63D0">
      <w:pPr>
        <w:pStyle w:val="ListParagraph"/>
        <w:numPr>
          <w:ilvl w:val="0"/>
          <w:numId w:val="1"/>
        </w:numPr>
        <w:rPr>
          <w:rFonts w:ascii="Arial" w:hAnsi="Arial" w:cs="Arial"/>
          <w:lang w:val="en-US"/>
        </w:rPr>
      </w:pPr>
      <w:r w:rsidRPr="001F4455">
        <w:rPr>
          <w:rFonts w:ascii="Arial" w:hAnsi="Arial" w:cs="Arial"/>
          <w:b/>
          <w:bCs/>
          <w:lang w:val="en-US"/>
        </w:rPr>
        <w:t>August 26:</w:t>
      </w:r>
      <w:r w:rsidRPr="00DC17DE">
        <w:rPr>
          <w:rFonts w:ascii="Arial" w:hAnsi="Arial" w:cs="Arial"/>
          <w:lang w:val="en-US"/>
        </w:rPr>
        <w:t xml:space="preserve"> </w:t>
      </w:r>
      <w:r w:rsidR="004B4E31">
        <w:rPr>
          <w:rFonts w:ascii="Arial" w:hAnsi="Arial" w:cs="Arial"/>
          <w:lang w:val="en-US"/>
        </w:rPr>
        <w:t>Call for letters of interest (</w:t>
      </w:r>
      <w:r w:rsidRPr="00DC17DE">
        <w:rPr>
          <w:rFonts w:ascii="Arial" w:hAnsi="Arial" w:cs="Arial"/>
          <w:lang w:val="en-US"/>
        </w:rPr>
        <w:t>LOI</w:t>
      </w:r>
      <w:r w:rsidR="004B4E31">
        <w:rPr>
          <w:rFonts w:ascii="Arial" w:hAnsi="Arial" w:cs="Arial"/>
          <w:lang w:val="en-US"/>
        </w:rPr>
        <w:t>)</w:t>
      </w:r>
      <w:r w:rsidRPr="00DC17DE">
        <w:rPr>
          <w:rFonts w:ascii="Arial" w:hAnsi="Arial" w:cs="Arial"/>
          <w:lang w:val="en-US"/>
        </w:rPr>
        <w:t xml:space="preserve"> opens</w:t>
      </w:r>
    </w:p>
    <w:p w14:paraId="38872A33" w14:textId="4F5162CC" w:rsidR="00BA63D0" w:rsidRPr="00DC17DE" w:rsidRDefault="00BA63D0" w:rsidP="00BA63D0">
      <w:pPr>
        <w:pStyle w:val="ListParagraph"/>
        <w:numPr>
          <w:ilvl w:val="0"/>
          <w:numId w:val="1"/>
        </w:numPr>
        <w:rPr>
          <w:rFonts w:ascii="Arial" w:hAnsi="Arial" w:cs="Arial"/>
          <w:lang w:val="en-US"/>
        </w:rPr>
      </w:pPr>
      <w:r w:rsidRPr="001F4455">
        <w:rPr>
          <w:rFonts w:ascii="Arial" w:hAnsi="Arial" w:cs="Arial"/>
          <w:b/>
          <w:bCs/>
          <w:lang w:val="en-US"/>
        </w:rPr>
        <w:t>September 13:</w:t>
      </w:r>
      <w:r w:rsidRPr="00DC17DE">
        <w:rPr>
          <w:rFonts w:ascii="Arial" w:hAnsi="Arial" w:cs="Arial"/>
          <w:lang w:val="en-US"/>
        </w:rPr>
        <w:t xml:space="preserve"> </w:t>
      </w:r>
      <w:r w:rsidR="004B4E31">
        <w:rPr>
          <w:rFonts w:ascii="Arial" w:hAnsi="Arial" w:cs="Arial"/>
          <w:lang w:val="en-US"/>
        </w:rPr>
        <w:t xml:space="preserve">Call for </w:t>
      </w:r>
      <w:r w:rsidRPr="00DC17DE">
        <w:rPr>
          <w:rFonts w:ascii="Arial" w:hAnsi="Arial" w:cs="Arial"/>
          <w:lang w:val="en-US"/>
        </w:rPr>
        <w:t>LOI closes</w:t>
      </w:r>
    </w:p>
    <w:p w14:paraId="346AB128" w14:textId="029153A6" w:rsidR="00BA63D0" w:rsidRPr="00DC17DE" w:rsidRDefault="00BA63D0" w:rsidP="00BA63D0">
      <w:pPr>
        <w:pStyle w:val="ListParagraph"/>
        <w:numPr>
          <w:ilvl w:val="0"/>
          <w:numId w:val="1"/>
        </w:numPr>
        <w:rPr>
          <w:rFonts w:ascii="Arial" w:hAnsi="Arial" w:cs="Arial"/>
          <w:lang w:val="en-US"/>
        </w:rPr>
      </w:pPr>
      <w:r w:rsidRPr="001F4455">
        <w:rPr>
          <w:rFonts w:ascii="Arial" w:hAnsi="Arial" w:cs="Arial"/>
          <w:b/>
          <w:bCs/>
          <w:lang w:val="en-US"/>
        </w:rPr>
        <w:t>September 13-27:</w:t>
      </w:r>
      <w:r w:rsidRPr="00DC17DE">
        <w:rPr>
          <w:rFonts w:ascii="Arial" w:hAnsi="Arial" w:cs="Arial"/>
          <w:lang w:val="en-US"/>
        </w:rPr>
        <w:t xml:space="preserve"> LOI</w:t>
      </w:r>
      <w:r w:rsidR="004B4E31">
        <w:rPr>
          <w:rFonts w:ascii="Arial" w:hAnsi="Arial" w:cs="Arial"/>
          <w:lang w:val="en-US"/>
        </w:rPr>
        <w:t xml:space="preserve"> are</w:t>
      </w:r>
      <w:r w:rsidRPr="00DC17DE">
        <w:rPr>
          <w:rFonts w:ascii="Arial" w:hAnsi="Arial" w:cs="Arial"/>
          <w:lang w:val="en-US"/>
        </w:rPr>
        <w:t xml:space="preserve"> reviewed</w:t>
      </w:r>
    </w:p>
    <w:p w14:paraId="7C1B2212" w14:textId="77777777" w:rsidR="00BA63D0" w:rsidRPr="00DC17DE" w:rsidRDefault="00BA63D0" w:rsidP="00BA63D0">
      <w:pPr>
        <w:pStyle w:val="ListParagraph"/>
        <w:numPr>
          <w:ilvl w:val="0"/>
          <w:numId w:val="1"/>
        </w:numPr>
        <w:rPr>
          <w:rFonts w:ascii="Arial" w:hAnsi="Arial" w:cs="Arial"/>
          <w:lang w:val="en-US"/>
        </w:rPr>
      </w:pPr>
      <w:r w:rsidRPr="001F4455">
        <w:rPr>
          <w:rFonts w:ascii="Arial" w:hAnsi="Arial" w:cs="Arial"/>
          <w:b/>
          <w:bCs/>
          <w:lang w:val="en-US"/>
        </w:rPr>
        <w:t>September 30:</w:t>
      </w:r>
      <w:r w:rsidRPr="00DC17DE">
        <w:rPr>
          <w:rFonts w:ascii="Arial" w:hAnsi="Arial" w:cs="Arial"/>
          <w:lang w:val="en-US"/>
        </w:rPr>
        <w:t xml:space="preserve"> Full application opens for invited organizations</w:t>
      </w:r>
    </w:p>
    <w:p w14:paraId="37F704E0" w14:textId="77777777" w:rsidR="00BA63D0" w:rsidRPr="00DC17DE" w:rsidRDefault="00BA63D0" w:rsidP="00BA63D0">
      <w:pPr>
        <w:pStyle w:val="ListParagraph"/>
        <w:numPr>
          <w:ilvl w:val="0"/>
          <w:numId w:val="1"/>
        </w:numPr>
        <w:rPr>
          <w:rFonts w:ascii="Arial" w:hAnsi="Arial" w:cs="Arial"/>
          <w:lang w:val="en-US"/>
        </w:rPr>
      </w:pPr>
      <w:r w:rsidRPr="001F4455">
        <w:rPr>
          <w:rFonts w:ascii="Arial" w:hAnsi="Arial" w:cs="Arial"/>
          <w:b/>
          <w:bCs/>
          <w:lang w:val="en-US"/>
        </w:rPr>
        <w:t>October 18:</w:t>
      </w:r>
      <w:r w:rsidRPr="00DC17DE">
        <w:rPr>
          <w:rFonts w:ascii="Arial" w:hAnsi="Arial" w:cs="Arial"/>
          <w:lang w:val="en-US"/>
        </w:rPr>
        <w:t xml:space="preserve"> applications close</w:t>
      </w:r>
    </w:p>
    <w:p w14:paraId="1A82D46D" w14:textId="41123F6D" w:rsidR="00BA63D0" w:rsidRPr="00DC17DE" w:rsidRDefault="00BA63D0" w:rsidP="00BA63D0">
      <w:pPr>
        <w:pStyle w:val="ListParagraph"/>
        <w:numPr>
          <w:ilvl w:val="0"/>
          <w:numId w:val="1"/>
        </w:numPr>
        <w:rPr>
          <w:rFonts w:ascii="Arial" w:hAnsi="Arial" w:cs="Arial"/>
          <w:lang w:val="en-US"/>
        </w:rPr>
      </w:pPr>
      <w:r w:rsidRPr="001F4455">
        <w:rPr>
          <w:rFonts w:ascii="Arial" w:hAnsi="Arial" w:cs="Arial"/>
          <w:b/>
          <w:bCs/>
          <w:lang w:val="en-US"/>
        </w:rPr>
        <w:t>October 18-November 8:</w:t>
      </w:r>
      <w:r w:rsidRPr="00DC17DE">
        <w:rPr>
          <w:rFonts w:ascii="Arial" w:hAnsi="Arial" w:cs="Arial"/>
          <w:lang w:val="en-US"/>
        </w:rPr>
        <w:t xml:space="preserve"> Applications </w:t>
      </w:r>
      <w:r w:rsidR="004B4E31">
        <w:rPr>
          <w:rFonts w:ascii="Arial" w:hAnsi="Arial" w:cs="Arial"/>
          <w:lang w:val="en-US"/>
        </w:rPr>
        <w:t xml:space="preserve">are </w:t>
      </w:r>
      <w:r w:rsidRPr="00DC17DE">
        <w:rPr>
          <w:rFonts w:ascii="Arial" w:hAnsi="Arial" w:cs="Arial"/>
          <w:lang w:val="en-US"/>
        </w:rPr>
        <w:t>reviewed</w:t>
      </w:r>
    </w:p>
    <w:p w14:paraId="281C2547" w14:textId="5C820D99" w:rsidR="00BA63D0" w:rsidRPr="00DC17DE" w:rsidRDefault="00BA63D0" w:rsidP="00BA63D0">
      <w:pPr>
        <w:pStyle w:val="ListParagraph"/>
        <w:numPr>
          <w:ilvl w:val="0"/>
          <w:numId w:val="1"/>
        </w:numPr>
        <w:rPr>
          <w:rFonts w:ascii="Arial" w:hAnsi="Arial" w:cs="Arial"/>
          <w:lang w:val="en-US"/>
        </w:rPr>
      </w:pPr>
      <w:r w:rsidRPr="001F4455">
        <w:rPr>
          <w:rFonts w:ascii="Arial" w:hAnsi="Arial" w:cs="Arial"/>
          <w:b/>
          <w:bCs/>
          <w:lang w:val="en-US"/>
        </w:rPr>
        <w:t>November</w:t>
      </w:r>
      <w:r w:rsidR="004B4E31">
        <w:rPr>
          <w:rFonts w:ascii="Arial" w:hAnsi="Arial" w:cs="Arial"/>
          <w:b/>
          <w:bCs/>
          <w:lang w:val="en-US"/>
        </w:rPr>
        <w:t xml:space="preserve"> </w:t>
      </w:r>
      <w:r w:rsidRPr="001F4455">
        <w:rPr>
          <w:rFonts w:ascii="Arial" w:hAnsi="Arial" w:cs="Arial"/>
          <w:b/>
          <w:bCs/>
          <w:lang w:val="en-US"/>
        </w:rPr>
        <w:t>15:</w:t>
      </w:r>
      <w:r w:rsidRPr="00DC17DE">
        <w:rPr>
          <w:rFonts w:ascii="Arial" w:hAnsi="Arial" w:cs="Arial"/>
          <w:lang w:val="en-US"/>
        </w:rPr>
        <w:t xml:space="preserve"> Notifications</w:t>
      </w:r>
    </w:p>
    <w:p w14:paraId="5ACED9CD" w14:textId="77777777" w:rsidR="00BA63D0" w:rsidRPr="00DC17DE" w:rsidRDefault="00BA63D0" w:rsidP="00BA63D0">
      <w:pPr>
        <w:pStyle w:val="ListParagraph"/>
        <w:numPr>
          <w:ilvl w:val="0"/>
          <w:numId w:val="1"/>
        </w:numPr>
        <w:rPr>
          <w:rFonts w:ascii="Arial" w:hAnsi="Arial" w:cs="Arial"/>
          <w:lang w:val="en-US"/>
        </w:rPr>
      </w:pPr>
      <w:r w:rsidRPr="001F4455">
        <w:rPr>
          <w:rFonts w:ascii="Arial" w:hAnsi="Arial" w:cs="Arial"/>
          <w:b/>
          <w:bCs/>
          <w:lang w:val="en-US"/>
        </w:rPr>
        <w:t>January 2025:</w:t>
      </w:r>
      <w:r w:rsidRPr="00DC17DE">
        <w:rPr>
          <w:rFonts w:ascii="Arial" w:hAnsi="Arial" w:cs="Arial"/>
          <w:lang w:val="en-US"/>
        </w:rPr>
        <w:t xml:space="preserve"> Grant payments and impact measurement cohort begins</w:t>
      </w:r>
    </w:p>
    <w:p w14:paraId="4C86727A" w14:textId="4BF1B0A8" w:rsidR="00BA63D0" w:rsidRPr="00DC17DE" w:rsidRDefault="00BA63D0" w:rsidP="00BA63D0">
      <w:pPr>
        <w:pStyle w:val="ListParagraph"/>
        <w:numPr>
          <w:ilvl w:val="0"/>
          <w:numId w:val="1"/>
        </w:numPr>
        <w:rPr>
          <w:rFonts w:ascii="Arial" w:hAnsi="Arial" w:cs="Arial"/>
          <w:lang w:val="en-US"/>
        </w:rPr>
      </w:pPr>
      <w:r w:rsidRPr="001F4455">
        <w:rPr>
          <w:rFonts w:ascii="Arial" w:hAnsi="Arial" w:cs="Arial"/>
          <w:b/>
          <w:bCs/>
          <w:lang w:val="en-US"/>
        </w:rPr>
        <w:t>June 30, 2027:</w:t>
      </w:r>
      <w:r w:rsidRPr="00DC17DE">
        <w:rPr>
          <w:rFonts w:ascii="Arial" w:hAnsi="Arial" w:cs="Arial"/>
          <w:lang w:val="en-US"/>
        </w:rPr>
        <w:t xml:space="preserve"> </w:t>
      </w:r>
      <w:r w:rsidR="00357595" w:rsidRPr="00DC17DE">
        <w:rPr>
          <w:rFonts w:ascii="Arial" w:hAnsi="Arial" w:cs="Arial"/>
          <w:lang w:val="en-US"/>
        </w:rPr>
        <w:t>Grant a</w:t>
      </w:r>
      <w:r w:rsidRPr="00DC17DE">
        <w:rPr>
          <w:rFonts w:ascii="Arial" w:hAnsi="Arial" w:cs="Arial"/>
          <w:lang w:val="en-US"/>
        </w:rPr>
        <w:t>ctivities must end</w:t>
      </w:r>
    </w:p>
    <w:p w14:paraId="48136075" w14:textId="20B6C461" w:rsidR="00661CB6" w:rsidRPr="00DC17DE" w:rsidRDefault="00661CB6" w:rsidP="001F4455">
      <w:pPr>
        <w:pStyle w:val="Heading2"/>
        <w:rPr>
          <w:lang w:val="en-US"/>
        </w:rPr>
      </w:pPr>
      <w:r w:rsidRPr="00DC17DE">
        <w:rPr>
          <w:lang w:val="en-US"/>
        </w:rPr>
        <w:lastRenderedPageBreak/>
        <w:t>Eligibility</w:t>
      </w:r>
    </w:p>
    <w:p w14:paraId="1490A8AB" w14:textId="061E028E" w:rsidR="008C5126" w:rsidRPr="00DC17DE" w:rsidRDefault="008C5126">
      <w:pPr>
        <w:rPr>
          <w:rFonts w:ascii="Arial" w:hAnsi="Arial" w:cs="Arial"/>
          <w:lang w:val="en-US"/>
        </w:rPr>
      </w:pPr>
      <w:r w:rsidRPr="00DC17DE">
        <w:rPr>
          <w:rFonts w:ascii="Arial" w:hAnsi="Arial" w:cs="Arial"/>
          <w:lang w:val="en-US"/>
        </w:rPr>
        <w:t>Eligible organizations meet the following criteria:</w:t>
      </w:r>
    </w:p>
    <w:p w14:paraId="766504F4" w14:textId="0B0932DF" w:rsidR="008C5126" w:rsidRPr="00DC17DE" w:rsidRDefault="008C5126" w:rsidP="008C5126">
      <w:pPr>
        <w:pStyle w:val="ListParagraph"/>
        <w:numPr>
          <w:ilvl w:val="0"/>
          <w:numId w:val="2"/>
        </w:numPr>
        <w:rPr>
          <w:rFonts w:ascii="Arial" w:hAnsi="Arial" w:cs="Arial"/>
          <w:lang w:val="en-US"/>
        </w:rPr>
      </w:pPr>
      <w:r w:rsidRPr="00DC17DE">
        <w:rPr>
          <w:rFonts w:ascii="Arial" w:hAnsi="Arial" w:cs="Arial"/>
          <w:lang w:val="en-US"/>
        </w:rPr>
        <w:t>You support communities in the North Okanagan, Central Okanagan or South Okanagan Similkameen</w:t>
      </w:r>
    </w:p>
    <w:p w14:paraId="1605A19B" w14:textId="6975F571" w:rsidR="008C5126" w:rsidRPr="00DC17DE" w:rsidRDefault="008C5126" w:rsidP="008C5126">
      <w:pPr>
        <w:pStyle w:val="ListParagraph"/>
        <w:numPr>
          <w:ilvl w:val="0"/>
          <w:numId w:val="2"/>
        </w:numPr>
        <w:rPr>
          <w:rFonts w:ascii="Arial" w:hAnsi="Arial" w:cs="Arial"/>
          <w:lang w:val="en-US"/>
        </w:rPr>
      </w:pPr>
      <w:r w:rsidRPr="00DC17DE">
        <w:rPr>
          <w:rFonts w:ascii="Arial" w:hAnsi="Arial" w:cs="Arial"/>
          <w:lang w:val="en-US"/>
        </w:rPr>
        <w:t>You are a charity, non-profit organization, or an Indigenous-serving organization, and;</w:t>
      </w:r>
    </w:p>
    <w:p w14:paraId="29C0D25D" w14:textId="49DB842C" w:rsidR="007F7960" w:rsidRPr="004B4E31" w:rsidRDefault="008C5126" w:rsidP="007F7960">
      <w:pPr>
        <w:pStyle w:val="ListParagraph"/>
        <w:numPr>
          <w:ilvl w:val="0"/>
          <w:numId w:val="2"/>
        </w:numPr>
        <w:rPr>
          <w:rFonts w:ascii="Arial" w:hAnsi="Arial" w:cs="Arial"/>
          <w:lang w:val="en-US"/>
        </w:rPr>
      </w:pPr>
      <w:r w:rsidRPr="00DC17DE">
        <w:rPr>
          <w:rFonts w:ascii="Arial" w:hAnsi="Arial" w:cs="Arial"/>
          <w:lang w:val="en-US"/>
        </w:rPr>
        <w:t>You have not received funding from the Lighthouse Operations Fund, Recovery &amp; Resilience Fund, or Level BIPOC Grants</w:t>
      </w:r>
    </w:p>
    <w:p w14:paraId="2F7425EF" w14:textId="15B40AC0" w:rsidR="00BA63D0" w:rsidRPr="00DC17DE" w:rsidRDefault="00BA63D0" w:rsidP="001F4455">
      <w:pPr>
        <w:pStyle w:val="Heading2"/>
        <w:rPr>
          <w:lang w:val="en-US"/>
        </w:rPr>
      </w:pPr>
      <w:r w:rsidRPr="00DC17DE">
        <w:rPr>
          <w:lang w:val="en-US"/>
        </w:rPr>
        <w:t>Eligible Activities</w:t>
      </w:r>
    </w:p>
    <w:p w14:paraId="0CA3B434" w14:textId="6BDC1B72" w:rsidR="00BA63D0" w:rsidRPr="00DC17DE" w:rsidRDefault="008C5126">
      <w:pPr>
        <w:rPr>
          <w:rFonts w:ascii="Arial" w:hAnsi="Arial" w:cs="Arial"/>
          <w:lang w:val="en-US"/>
        </w:rPr>
      </w:pPr>
      <w:r w:rsidRPr="00DC17DE">
        <w:rPr>
          <w:rFonts w:ascii="Arial" w:hAnsi="Arial" w:cs="Arial"/>
          <w:lang w:val="en-US"/>
        </w:rPr>
        <w:t>Eligible organizations can apply to the Okanagan Prosperity Fund for operational expenses or project delivery. You get to decide what would benefit your organization most so that you can advance your activities and the incredible work that benefits your community.</w:t>
      </w:r>
    </w:p>
    <w:p w14:paraId="2F48F9EB" w14:textId="4739ED0E" w:rsidR="00DD5A9C" w:rsidRPr="00DC17DE" w:rsidRDefault="00DD5A9C">
      <w:pPr>
        <w:rPr>
          <w:rFonts w:ascii="Arial" w:hAnsi="Arial" w:cs="Arial"/>
          <w:lang w:val="en-US"/>
        </w:rPr>
      </w:pPr>
      <w:r w:rsidRPr="00DC17DE">
        <w:rPr>
          <w:rFonts w:ascii="Arial" w:hAnsi="Arial" w:cs="Arial"/>
          <w:lang w:val="en-US"/>
        </w:rPr>
        <w:t xml:space="preserve">This program welcomes collaborative applications. Preference will be given to projects, programs or organizations working on upstream solutions to social inclusion and/or poverty reduction. </w:t>
      </w:r>
    </w:p>
    <w:p w14:paraId="6B6386DA" w14:textId="6FCC5241" w:rsidR="00832206" w:rsidRPr="00DC17DE" w:rsidRDefault="0072786C" w:rsidP="001F4455">
      <w:pPr>
        <w:pStyle w:val="Heading3"/>
        <w:rPr>
          <w:lang w:val="en-US"/>
        </w:rPr>
      </w:pPr>
      <w:r w:rsidRPr="00DC17DE">
        <w:rPr>
          <w:lang w:val="en-US"/>
        </w:rPr>
        <w:t>Activity Examples:</w:t>
      </w:r>
    </w:p>
    <w:p w14:paraId="1BCA4445" w14:textId="12567562" w:rsidR="0072786C" w:rsidRPr="00DC17DE" w:rsidRDefault="00527D43" w:rsidP="0072786C">
      <w:pPr>
        <w:pStyle w:val="ListParagraph"/>
        <w:numPr>
          <w:ilvl w:val="0"/>
          <w:numId w:val="6"/>
        </w:numPr>
        <w:rPr>
          <w:rFonts w:ascii="Arial" w:hAnsi="Arial" w:cs="Arial"/>
          <w:lang w:val="en-US"/>
        </w:rPr>
      </w:pPr>
      <w:r w:rsidRPr="00DC17DE">
        <w:rPr>
          <w:rFonts w:ascii="Arial" w:hAnsi="Arial" w:cs="Arial"/>
          <w:lang w:val="en-US"/>
        </w:rPr>
        <w:t>A charity that focuses on jobs for new immigrants is applying so they can continue to pay their rent and operate out of the same building</w:t>
      </w:r>
    </w:p>
    <w:p w14:paraId="4D305C7A" w14:textId="7A8A2773" w:rsidR="00480FD0" w:rsidRDefault="00480FD0" w:rsidP="004B4E31">
      <w:pPr>
        <w:pStyle w:val="ListParagraph"/>
        <w:numPr>
          <w:ilvl w:val="0"/>
          <w:numId w:val="6"/>
        </w:numPr>
        <w:rPr>
          <w:rFonts w:ascii="Arial" w:hAnsi="Arial" w:cs="Arial"/>
          <w:lang w:val="en-US"/>
        </w:rPr>
      </w:pPr>
      <w:r w:rsidRPr="00DC17DE">
        <w:rPr>
          <w:rFonts w:ascii="Arial" w:hAnsi="Arial" w:cs="Arial"/>
          <w:lang w:val="en-US"/>
        </w:rPr>
        <w:t>An Indigenous-serving organization is applying to develop a coalition on food security in their region</w:t>
      </w:r>
    </w:p>
    <w:p w14:paraId="3C84A75A" w14:textId="77777777" w:rsidR="004B4E31" w:rsidRPr="004B4E31" w:rsidRDefault="004B4E31" w:rsidP="004B4E31">
      <w:pPr>
        <w:pStyle w:val="ListParagraph"/>
        <w:rPr>
          <w:rFonts w:ascii="Arial" w:hAnsi="Arial" w:cs="Arial"/>
          <w:lang w:val="en-US"/>
        </w:rPr>
      </w:pPr>
    </w:p>
    <w:p w14:paraId="3F9482DE" w14:textId="5A42908E" w:rsidR="008C5126" w:rsidRPr="00DC17DE" w:rsidRDefault="008C5126" w:rsidP="001F4455">
      <w:pPr>
        <w:pStyle w:val="Heading2"/>
        <w:rPr>
          <w:lang w:val="en-US"/>
        </w:rPr>
      </w:pPr>
      <w:r w:rsidRPr="00DC17DE">
        <w:rPr>
          <w:lang w:val="en-US"/>
        </w:rPr>
        <w:t>Ineligible Activities</w:t>
      </w:r>
    </w:p>
    <w:p w14:paraId="7AC86216" w14:textId="308FA0C6" w:rsidR="008C5126" w:rsidRPr="00282403" w:rsidRDefault="00A5727A" w:rsidP="00282403">
      <w:pPr>
        <w:pStyle w:val="ListParagraph"/>
        <w:numPr>
          <w:ilvl w:val="0"/>
          <w:numId w:val="9"/>
        </w:numPr>
        <w:rPr>
          <w:rFonts w:ascii="Arial" w:hAnsi="Arial" w:cs="Arial"/>
          <w:lang w:val="en-US"/>
        </w:rPr>
      </w:pPr>
      <w:r w:rsidRPr="00282403">
        <w:rPr>
          <w:rFonts w:ascii="Arial" w:hAnsi="Arial" w:cs="Arial"/>
          <w:lang w:val="en-US"/>
        </w:rPr>
        <w:t>Activities that take place outside of the North, Central, or South Okanagan Similkameen</w:t>
      </w:r>
    </w:p>
    <w:p w14:paraId="584485B8" w14:textId="634AE19C" w:rsidR="00A5727A" w:rsidRPr="00282403" w:rsidRDefault="00A5727A" w:rsidP="00282403">
      <w:pPr>
        <w:pStyle w:val="ListParagraph"/>
        <w:numPr>
          <w:ilvl w:val="0"/>
          <w:numId w:val="9"/>
        </w:numPr>
        <w:rPr>
          <w:rFonts w:ascii="Arial" w:hAnsi="Arial" w:cs="Arial"/>
          <w:lang w:val="en-US"/>
        </w:rPr>
      </w:pPr>
      <w:r w:rsidRPr="00282403">
        <w:rPr>
          <w:rFonts w:ascii="Arial" w:hAnsi="Arial" w:cs="Arial"/>
          <w:lang w:val="en-US"/>
        </w:rPr>
        <w:t>Major capital activities, including building infrastructure, purchasing land or buildings</w:t>
      </w:r>
    </w:p>
    <w:p w14:paraId="796A991B" w14:textId="46ECE0F9" w:rsidR="00A5727A" w:rsidRPr="00282403" w:rsidRDefault="00A5727A" w:rsidP="00282403">
      <w:pPr>
        <w:pStyle w:val="ListParagraph"/>
        <w:numPr>
          <w:ilvl w:val="0"/>
          <w:numId w:val="9"/>
        </w:numPr>
        <w:rPr>
          <w:rFonts w:ascii="Arial" w:hAnsi="Arial" w:cs="Arial"/>
          <w:lang w:val="en-US"/>
        </w:rPr>
      </w:pPr>
      <w:r w:rsidRPr="00282403">
        <w:rPr>
          <w:rFonts w:ascii="Arial" w:hAnsi="Arial" w:cs="Arial"/>
          <w:lang w:val="en-US"/>
        </w:rPr>
        <w:t>Partisan, political or election-related activities</w:t>
      </w:r>
    </w:p>
    <w:p w14:paraId="2161E657" w14:textId="3C29B8F3" w:rsidR="00A5727A" w:rsidRPr="00282403" w:rsidRDefault="00A5727A" w:rsidP="00282403">
      <w:pPr>
        <w:pStyle w:val="ListParagraph"/>
        <w:numPr>
          <w:ilvl w:val="0"/>
          <w:numId w:val="9"/>
        </w:numPr>
        <w:rPr>
          <w:rFonts w:ascii="Arial" w:hAnsi="Arial" w:cs="Arial"/>
          <w:lang w:val="en-US"/>
        </w:rPr>
      </w:pPr>
      <w:r w:rsidRPr="00282403">
        <w:rPr>
          <w:rFonts w:ascii="Arial" w:hAnsi="Arial" w:cs="Arial"/>
          <w:lang w:val="en-US"/>
        </w:rPr>
        <w:t>Activities that generate profit, including direct fundraising activities or events</w:t>
      </w:r>
    </w:p>
    <w:p w14:paraId="1C7AAA27" w14:textId="3159F1B5" w:rsidR="00A5727A" w:rsidRPr="00282403" w:rsidRDefault="00A5727A" w:rsidP="00282403">
      <w:pPr>
        <w:pStyle w:val="ListParagraph"/>
        <w:numPr>
          <w:ilvl w:val="0"/>
          <w:numId w:val="9"/>
        </w:numPr>
        <w:rPr>
          <w:rFonts w:ascii="Arial" w:hAnsi="Arial" w:cs="Arial"/>
          <w:lang w:val="en-US"/>
        </w:rPr>
      </w:pPr>
      <w:r w:rsidRPr="00282403">
        <w:rPr>
          <w:rFonts w:ascii="Arial" w:hAnsi="Arial" w:cs="Arial"/>
          <w:lang w:val="en-US"/>
        </w:rPr>
        <w:t>Activities that benefit only private interests</w:t>
      </w:r>
    </w:p>
    <w:p w14:paraId="5C94CD9D" w14:textId="5E15D566" w:rsidR="00A5727A" w:rsidRPr="00282403" w:rsidRDefault="00A5727A" w:rsidP="00282403">
      <w:pPr>
        <w:pStyle w:val="ListParagraph"/>
        <w:numPr>
          <w:ilvl w:val="0"/>
          <w:numId w:val="9"/>
        </w:numPr>
        <w:rPr>
          <w:rFonts w:ascii="Arial" w:hAnsi="Arial" w:cs="Arial"/>
          <w:lang w:val="en-US"/>
        </w:rPr>
      </w:pPr>
      <w:r w:rsidRPr="00282403">
        <w:rPr>
          <w:rFonts w:ascii="Arial" w:hAnsi="Arial" w:cs="Arial"/>
          <w:lang w:val="en-US"/>
        </w:rPr>
        <w:t>Activities that undermine, restrict or infringe on human rights legally protected in Canada</w:t>
      </w:r>
    </w:p>
    <w:p w14:paraId="0C487DCE" w14:textId="2C99E924" w:rsidR="00A5727A" w:rsidRPr="00282403" w:rsidRDefault="00A5727A" w:rsidP="00282403">
      <w:pPr>
        <w:pStyle w:val="ListParagraph"/>
        <w:numPr>
          <w:ilvl w:val="0"/>
          <w:numId w:val="9"/>
        </w:numPr>
        <w:rPr>
          <w:rFonts w:ascii="Arial" w:hAnsi="Arial" w:cs="Arial"/>
          <w:lang w:val="en-US"/>
        </w:rPr>
      </w:pPr>
      <w:r w:rsidRPr="00282403">
        <w:rPr>
          <w:rFonts w:ascii="Arial" w:hAnsi="Arial" w:cs="Arial"/>
          <w:lang w:val="en-US"/>
        </w:rPr>
        <w:t>Sub-granting activities</w:t>
      </w:r>
    </w:p>
    <w:p w14:paraId="1430ED34" w14:textId="4EF3E095" w:rsidR="00A5727A" w:rsidRDefault="00A5727A" w:rsidP="00282403">
      <w:pPr>
        <w:pStyle w:val="ListParagraph"/>
        <w:numPr>
          <w:ilvl w:val="0"/>
          <w:numId w:val="9"/>
        </w:numPr>
        <w:rPr>
          <w:rFonts w:ascii="Arial" w:hAnsi="Arial" w:cs="Arial"/>
          <w:lang w:val="en-US"/>
        </w:rPr>
      </w:pPr>
      <w:r w:rsidRPr="00282403">
        <w:rPr>
          <w:rFonts w:ascii="Arial" w:hAnsi="Arial" w:cs="Arial"/>
          <w:lang w:val="en-US"/>
        </w:rPr>
        <w:t>Sponsorship, endowment funds and donations</w:t>
      </w:r>
    </w:p>
    <w:p w14:paraId="644AAEE7" w14:textId="77777777" w:rsidR="00AD0CB3" w:rsidRDefault="00AD0CB3" w:rsidP="00AD0CB3">
      <w:pPr>
        <w:rPr>
          <w:rFonts w:ascii="Arial" w:hAnsi="Arial" w:cs="Arial"/>
          <w:lang w:val="en-US"/>
        </w:rPr>
      </w:pPr>
    </w:p>
    <w:p w14:paraId="73F023C9" w14:textId="42FCA376" w:rsidR="00AD0CB3" w:rsidRDefault="00AD0CB3" w:rsidP="00AD0CB3">
      <w:pPr>
        <w:pStyle w:val="Heading2"/>
        <w:rPr>
          <w:lang w:val="en-US"/>
        </w:rPr>
      </w:pPr>
      <w:r w:rsidRPr="00AD0CB3">
        <w:rPr>
          <w:lang w:val="en-US"/>
        </w:rPr>
        <w:t>Ineligible Expenses</w:t>
      </w:r>
    </w:p>
    <w:p w14:paraId="63CCBF2E" w14:textId="0DB0BA37" w:rsidR="00AD0CB3" w:rsidRDefault="00AD0CB3" w:rsidP="00AD0CB3">
      <w:pPr>
        <w:pStyle w:val="ListParagraph"/>
        <w:numPr>
          <w:ilvl w:val="0"/>
          <w:numId w:val="9"/>
        </w:numPr>
        <w:rPr>
          <w:rFonts w:ascii="Arial" w:hAnsi="Arial" w:cs="Arial"/>
          <w:lang w:val="en-US"/>
        </w:rPr>
      </w:pPr>
      <w:r>
        <w:rPr>
          <w:rFonts w:ascii="Arial" w:hAnsi="Arial" w:cs="Arial"/>
          <w:lang w:val="en-US"/>
        </w:rPr>
        <w:t>Expenses incurred before June 30, 2024</w:t>
      </w:r>
    </w:p>
    <w:p w14:paraId="2BB49DC9" w14:textId="3CF54A57" w:rsidR="00AD0CB3" w:rsidRDefault="00AD0CB3" w:rsidP="00AD0CB3">
      <w:pPr>
        <w:pStyle w:val="ListParagraph"/>
        <w:numPr>
          <w:ilvl w:val="0"/>
          <w:numId w:val="9"/>
        </w:numPr>
        <w:rPr>
          <w:rFonts w:ascii="Arial" w:hAnsi="Arial" w:cs="Arial"/>
          <w:lang w:val="en-US"/>
        </w:rPr>
      </w:pPr>
      <w:r>
        <w:rPr>
          <w:rFonts w:ascii="Arial" w:hAnsi="Arial" w:cs="Arial"/>
          <w:lang w:val="en-US"/>
        </w:rPr>
        <w:t>Expenses incurred after June 30, 2027</w:t>
      </w:r>
    </w:p>
    <w:p w14:paraId="75A155E2" w14:textId="0E78B869" w:rsidR="00AD0CB3" w:rsidRDefault="00AD0CB3" w:rsidP="00AD0CB3">
      <w:pPr>
        <w:pStyle w:val="ListParagraph"/>
        <w:numPr>
          <w:ilvl w:val="0"/>
          <w:numId w:val="9"/>
        </w:numPr>
        <w:rPr>
          <w:rFonts w:ascii="Arial" w:hAnsi="Arial" w:cs="Arial"/>
          <w:lang w:val="en-US"/>
        </w:rPr>
      </w:pPr>
      <w:r>
        <w:rPr>
          <w:rFonts w:ascii="Arial" w:hAnsi="Arial" w:cs="Arial"/>
          <w:lang w:val="en-US"/>
        </w:rPr>
        <w:t xml:space="preserve">Expenses that have already been paid for by another funding source </w:t>
      </w:r>
    </w:p>
    <w:p w14:paraId="74455164" w14:textId="2A83D579" w:rsidR="00AD0CB3" w:rsidRDefault="00AD0CB3" w:rsidP="00AD0CB3">
      <w:pPr>
        <w:pStyle w:val="ListParagraph"/>
        <w:numPr>
          <w:ilvl w:val="0"/>
          <w:numId w:val="9"/>
        </w:numPr>
        <w:rPr>
          <w:rFonts w:ascii="Arial" w:hAnsi="Arial" w:cs="Arial"/>
          <w:lang w:val="en-US"/>
        </w:rPr>
      </w:pPr>
      <w:r>
        <w:rPr>
          <w:rFonts w:ascii="Arial" w:hAnsi="Arial" w:cs="Arial"/>
          <w:lang w:val="en-US"/>
        </w:rPr>
        <w:t>Purchasing land or buildings, real estate fees and related costs</w:t>
      </w:r>
    </w:p>
    <w:p w14:paraId="2C4FD3DD" w14:textId="49668D0D" w:rsidR="00AD0CB3" w:rsidRDefault="00AD0CB3" w:rsidP="00AD0CB3">
      <w:pPr>
        <w:pStyle w:val="ListParagraph"/>
        <w:numPr>
          <w:ilvl w:val="0"/>
          <w:numId w:val="9"/>
        </w:numPr>
        <w:rPr>
          <w:rFonts w:ascii="Arial" w:hAnsi="Arial" w:cs="Arial"/>
          <w:lang w:val="en-US"/>
        </w:rPr>
      </w:pPr>
      <w:r>
        <w:rPr>
          <w:rFonts w:ascii="Arial" w:hAnsi="Arial" w:cs="Arial"/>
          <w:lang w:val="en-US"/>
        </w:rPr>
        <w:t>Setting aside funds for losses of potential future liabilities and contingencies</w:t>
      </w:r>
    </w:p>
    <w:p w14:paraId="49EC5B7D" w14:textId="0F415574" w:rsidR="003D68C9" w:rsidRDefault="003D68C9" w:rsidP="003D68C9">
      <w:pPr>
        <w:pStyle w:val="ListParagraph"/>
        <w:numPr>
          <w:ilvl w:val="0"/>
          <w:numId w:val="9"/>
        </w:numPr>
        <w:rPr>
          <w:rFonts w:ascii="Arial" w:hAnsi="Arial" w:cs="Arial"/>
          <w:lang w:val="en-US"/>
        </w:rPr>
      </w:pPr>
      <w:r>
        <w:rPr>
          <w:rFonts w:ascii="Arial" w:hAnsi="Arial" w:cs="Arial"/>
          <w:lang w:val="en-US"/>
        </w:rPr>
        <w:t>Legal penalties, including fines and other punitive measures</w:t>
      </w:r>
    </w:p>
    <w:p w14:paraId="10000BA0" w14:textId="02FF1866" w:rsidR="003D68C9" w:rsidRDefault="003D68C9" w:rsidP="003D68C9">
      <w:pPr>
        <w:pStyle w:val="ListParagraph"/>
        <w:numPr>
          <w:ilvl w:val="0"/>
          <w:numId w:val="9"/>
        </w:numPr>
        <w:rPr>
          <w:rFonts w:ascii="Arial" w:hAnsi="Arial" w:cs="Arial"/>
          <w:lang w:val="en-US"/>
        </w:rPr>
      </w:pPr>
      <w:r>
        <w:rPr>
          <w:rFonts w:ascii="Arial" w:hAnsi="Arial" w:cs="Arial"/>
          <w:lang w:val="en-US"/>
        </w:rPr>
        <w:t>Taxes for which an organization is eligible for a tax rebate</w:t>
      </w:r>
    </w:p>
    <w:p w14:paraId="31F21FE0" w14:textId="33073515" w:rsidR="003D68C9" w:rsidRDefault="003D68C9" w:rsidP="003D68C9">
      <w:pPr>
        <w:pStyle w:val="ListParagraph"/>
        <w:numPr>
          <w:ilvl w:val="0"/>
          <w:numId w:val="9"/>
        </w:numPr>
        <w:rPr>
          <w:rFonts w:ascii="Arial" w:hAnsi="Arial" w:cs="Arial"/>
          <w:lang w:val="en-US"/>
        </w:rPr>
      </w:pPr>
      <w:r>
        <w:rPr>
          <w:rFonts w:ascii="Arial" w:hAnsi="Arial" w:cs="Arial"/>
          <w:lang w:val="en-US"/>
        </w:rPr>
        <w:t>Costs associated with profit-making activities, including fundraising activities</w:t>
      </w:r>
    </w:p>
    <w:p w14:paraId="5F3824A1" w14:textId="0867BEB1" w:rsidR="003D68C9" w:rsidRDefault="003D68C9" w:rsidP="003D68C9">
      <w:pPr>
        <w:pStyle w:val="ListParagraph"/>
        <w:numPr>
          <w:ilvl w:val="0"/>
          <w:numId w:val="9"/>
        </w:numPr>
        <w:rPr>
          <w:rFonts w:ascii="Arial" w:hAnsi="Arial" w:cs="Arial"/>
          <w:lang w:val="en-US"/>
        </w:rPr>
      </w:pPr>
      <w:r>
        <w:rPr>
          <w:rFonts w:ascii="Arial" w:hAnsi="Arial" w:cs="Arial"/>
          <w:lang w:val="en-US"/>
        </w:rPr>
        <w:t>The financing of deficits</w:t>
      </w:r>
    </w:p>
    <w:p w14:paraId="4018AA41" w14:textId="1E332F2C" w:rsidR="003D68C9" w:rsidRDefault="003D68C9" w:rsidP="003D68C9">
      <w:pPr>
        <w:pStyle w:val="ListParagraph"/>
        <w:numPr>
          <w:ilvl w:val="0"/>
          <w:numId w:val="9"/>
        </w:numPr>
        <w:rPr>
          <w:rFonts w:ascii="Arial" w:hAnsi="Arial" w:cs="Arial"/>
          <w:lang w:val="en-US"/>
        </w:rPr>
      </w:pPr>
      <w:r>
        <w:rPr>
          <w:rFonts w:ascii="Arial" w:hAnsi="Arial" w:cs="Arial"/>
          <w:lang w:val="en-US"/>
        </w:rPr>
        <w:lastRenderedPageBreak/>
        <w:t>Political activities supporting or opposing any political party, elected representative, or candidate for public office</w:t>
      </w:r>
    </w:p>
    <w:p w14:paraId="64360C36" w14:textId="35897EC5" w:rsidR="003D68C9" w:rsidRDefault="003D68C9" w:rsidP="003D68C9">
      <w:pPr>
        <w:pStyle w:val="ListParagraph"/>
        <w:numPr>
          <w:ilvl w:val="0"/>
          <w:numId w:val="9"/>
        </w:numPr>
        <w:rPr>
          <w:rFonts w:ascii="Arial" w:hAnsi="Arial" w:cs="Arial"/>
          <w:lang w:val="en-US"/>
        </w:rPr>
      </w:pPr>
      <w:r>
        <w:rPr>
          <w:rFonts w:ascii="Arial" w:hAnsi="Arial" w:cs="Arial"/>
          <w:lang w:val="en-US"/>
        </w:rPr>
        <w:t>Activities which are religious or include a requirement to part any dimensions of faith or that only benefit your members</w:t>
      </w:r>
    </w:p>
    <w:p w14:paraId="2A9FB067" w14:textId="4FE49B48" w:rsidR="003D68C9" w:rsidRDefault="003D68C9" w:rsidP="003D68C9">
      <w:pPr>
        <w:pStyle w:val="ListParagraph"/>
        <w:numPr>
          <w:ilvl w:val="0"/>
          <w:numId w:val="9"/>
        </w:numPr>
        <w:rPr>
          <w:rFonts w:ascii="Arial" w:hAnsi="Arial" w:cs="Arial"/>
          <w:lang w:val="en-US"/>
        </w:rPr>
      </w:pPr>
      <w:r>
        <w:rPr>
          <w:rFonts w:ascii="Arial" w:hAnsi="Arial" w:cs="Arial"/>
          <w:lang w:val="en-US"/>
        </w:rPr>
        <w:t>Capital renovations or repairs of premises used exclusively for religious observance or practice</w:t>
      </w:r>
    </w:p>
    <w:p w14:paraId="46917B14" w14:textId="1026080E" w:rsidR="003D68C9" w:rsidRPr="003D68C9" w:rsidRDefault="003D68C9" w:rsidP="003D68C9">
      <w:pPr>
        <w:pStyle w:val="ListParagraph"/>
        <w:numPr>
          <w:ilvl w:val="0"/>
          <w:numId w:val="9"/>
        </w:numPr>
        <w:rPr>
          <w:rFonts w:ascii="Arial" w:hAnsi="Arial" w:cs="Arial"/>
          <w:lang w:val="en-US"/>
        </w:rPr>
      </w:pPr>
      <w:r>
        <w:rPr>
          <w:rFonts w:ascii="Arial" w:hAnsi="Arial" w:cs="Arial"/>
          <w:lang w:val="en-US"/>
        </w:rPr>
        <w:t>Activities, projects or services carried out or provided outside of Canada</w:t>
      </w:r>
    </w:p>
    <w:p w14:paraId="538A04E0" w14:textId="77777777" w:rsidR="00A5727A" w:rsidRPr="00DC17DE" w:rsidRDefault="00A5727A" w:rsidP="00A5727A">
      <w:pPr>
        <w:pStyle w:val="ListParagraph"/>
        <w:rPr>
          <w:rFonts w:ascii="Arial" w:hAnsi="Arial" w:cs="Arial"/>
          <w:highlight w:val="yellow"/>
          <w:lang w:val="en-US"/>
        </w:rPr>
      </w:pPr>
    </w:p>
    <w:p w14:paraId="6DEB14A1" w14:textId="6D7E4498" w:rsidR="00661CB6" w:rsidRPr="00DC17DE" w:rsidRDefault="00D5640E" w:rsidP="001F4455">
      <w:pPr>
        <w:pStyle w:val="Heading2"/>
        <w:rPr>
          <w:lang w:val="en-US"/>
        </w:rPr>
      </w:pPr>
      <w:r w:rsidRPr="00DC17DE">
        <w:rPr>
          <w:lang w:val="en-US"/>
        </w:rPr>
        <w:t>Funding Limits</w:t>
      </w:r>
    </w:p>
    <w:p w14:paraId="29169106" w14:textId="187329A5" w:rsidR="00C919BD" w:rsidRDefault="00872A75" w:rsidP="00C919BD">
      <w:pPr>
        <w:rPr>
          <w:rFonts w:ascii="Arial" w:hAnsi="Arial" w:cs="Arial"/>
        </w:rPr>
      </w:pPr>
      <w:r w:rsidRPr="00DC17DE">
        <w:rPr>
          <w:rFonts w:ascii="Arial" w:hAnsi="Arial" w:cs="Arial"/>
        </w:rPr>
        <w:t>We have not indicated a grant maximum with this fund, but we anticipate the typical grant will be approximately $50,000</w:t>
      </w:r>
      <w:r w:rsidR="007F7960">
        <w:rPr>
          <w:rFonts w:ascii="Arial" w:hAnsi="Arial" w:cs="Arial"/>
        </w:rPr>
        <w:t>,</w:t>
      </w:r>
      <w:r w:rsidR="00C919BD">
        <w:rPr>
          <w:rFonts w:ascii="Arial" w:hAnsi="Arial" w:cs="Arial"/>
        </w:rPr>
        <w:t xml:space="preserve"> for applications submitted to </w:t>
      </w:r>
      <w:r w:rsidR="00C919BD" w:rsidRPr="00DC17DE">
        <w:rPr>
          <w:rFonts w:ascii="Arial" w:hAnsi="Arial" w:cs="Arial"/>
          <w:lang w:val="en-US"/>
        </w:rPr>
        <w:t>Central Okanagan Foundation</w:t>
      </w:r>
      <w:r w:rsidR="00C919BD">
        <w:rPr>
          <w:rFonts w:ascii="Arial" w:hAnsi="Arial" w:cs="Arial"/>
          <w:lang w:val="en-US"/>
        </w:rPr>
        <w:t xml:space="preserve"> and </w:t>
      </w:r>
      <w:r w:rsidR="00C919BD" w:rsidRPr="00DC17DE">
        <w:rPr>
          <w:rFonts w:ascii="Arial" w:hAnsi="Arial" w:cs="Arial"/>
          <w:lang w:val="en-US"/>
        </w:rPr>
        <w:t>Community Foundation of the South Okanagan Similkameen</w:t>
      </w:r>
      <w:r w:rsidRPr="00DC17DE">
        <w:rPr>
          <w:rFonts w:ascii="Arial" w:hAnsi="Arial" w:cs="Arial"/>
        </w:rPr>
        <w:t xml:space="preserve">. </w:t>
      </w:r>
      <w:r w:rsidR="00C919BD">
        <w:rPr>
          <w:rFonts w:ascii="Arial" w:hAnsi="Arial" w:cs="Arial"/>
        </w:rPr>
        <w:t>For applications submitted to</w:t>
      </w:r>
      <w:r w:rsidR="00C919BD" w:rsidRPr="00C919BD">
        <w:rPr>
          <w:rFonts w:ascii="Arial" w:hAnsi="Arial" w:cs="Arial"/>
        </w:rPr>
        <w:t xml:space="preserve"> the Community Foundation North Okanagan, the typical grant will be $20,000 to $35,000.</w:t>
      </w:r>
    </w:p>
    <w:p w14:paraId="2766C287" w14:textId="6919909B" w:rsidR="00D5640E" w:rsidRDefault="00872A75" w:rsidP="007F7960">
      <w:pPr>
        <w:pStyle w:val="ListParagraph"/>
        <w:numPr>
          <w:ilvl w:val="0"/>
          <w:numId w:val="8"/>
        </w:numPr>
        <w:rPr>
          <w:rFonts w:ascii="Arial" w:hAnsi="Arial" w:cs="Arial"/>
        </w:rPr>
      </w:pPr>
      <w:r w:rsidRPr="007F7960">
        <w:rPr>
          <w:rFonts w:ascii="Arial" w:hAnsi="Arial" w:cs="Arial"/>
        </w:rPr>
        <w:t>Larger investments may be considered for organizations whose work reaches across two or more regions.</w:t>
      </w:r>
      <w:r w:rsidR="00E0143E" w:rsidRPr="007F7960">
        <w:rPr>
          <w:rFonts w:ascii="Arial" w:hAnsi="Arial" w:cs="Arial"/>
        </w:rPr>
        <w:t xml:space="preserve"> </w:t>
      </w:r>
    </w:p>
    <w:p w14:paraId="5A91D55D" w14:textId="77777777" w:rsidR="00D76C72" w:rsidRPr="00D76C72" w:rsidRDefault="00D76C72" w:rsidP="00D76C72">
      <w:pPr>
        <w:rPr>
          <w:rFonts w:ascii="Arial" w:hAnsi="Arial" w:cs="Arial"/>
        </w:rPr>
      </w:pPr>
    </w:p>
    <w:p w14:paraId="10C50A06" w14:textId="01C0F7AA" w:rsidR="008C5126" w:rsidRPr="00DC17DE" w:rsidRDefault="008C5126" w:rsidP="001F4455">
      <w:pPr>
        <w:pStyle w:val="Heading2"/>
        <w:rPr>
          <w:lang w:val="en-US"/>
        </w:rPr>
      </w:pPr>
      <w:r w:rsidRPr="00DC17DE">
        <w:rPr>
          <w:lang w:val="en-US"/>
        </w:rPr>
        <w:t>How to Apply</w:t>
      </w:r>
    </w:p>
    <w:p w14:paraId="430BF122" w14:textId="59BB264A" w:rsidR="008C5126" w:rsidRPr="001F4455" w:rsidRDefault="008C5126">
      <w:pPr>
        <w:rPr>
          <w:rFonts w:ascii="Arial" w:hAnsi="Arial" w:cs="Arial"/>
          <w:i/>
          <w:iCs/>
          <w:lang w:val="en-US"/>
        </w:rPr>
      </w:pPr>
      <w:r w:rsidRPr="00DC17DE">
        <w:rPr>
          <w:rFonts w:ascii="Arial" w:hAnsi="Arial" w:cs="Arial"/>
          <w:lang w:val="en-US"/>
        </w:rPr>
        <w:t xml:space="preserve">Organizations may submit one </w:t>
      </w:r>
      <w:r w:rsidR="00A5727A" w:rsidRPr="00DC17DE">
        <w:rPr>
          <w:rFonts w:ascii="Arial" w:hAnsi="Arial" w:cs="Arial"/>
          <w:lang w:val="en-US"/>
        </w:rPr>
        <w:t>LOI</w:t>
      </w:r>
      <w:r w:rsidRPr="00DC17DE">
        <w:rPr>
          <w:rFonts w:ascii="Arial" w:hAnsi="Arial" w:cs="Arial"/>
          <w:lang w:val="en-US"/>
        </w:rPr>
        <w:t xml:space="preserve"> for funding. </w:t>
      </w:r>
      <w:r w:rsidR="00932824" w:rsidRPr="00DC17DE">
        <w:rPr>
          <w:rFonts w:ascii="Arial" w:hAnsi="Arial" w:cs="Arial"/>
          <w:lang w:val="en-US"/>
        </w:rPr>
        <w:t>T</w:t>
      </w:r>
      <w:r w:rsidR="00A5727A" w:rsidRPr="00DC17DE">
        <w:rPr>
          <w:rFonts w:ascii="Arial" w:hAnsi="Arial" w:cs="Arial"/>
          <w:lang w:val="en-US"/>
        </w:rPr>
        <w:t>he LOI</w:t>
      </w:r>
      <w:r w:rsidRPr="00DC17DE">
        <w:rPr>
          <w:rFonts w:ascii="Arial" w:hAnsi="Arial" w:cs="Arial"/>
          <w:lang w:val="en-US"/>
        </w:rPr>
        <w:t xml:space="preserve"> </w:t>
      </w:r>
      <w:r w:rsidR="00A5727A" w:rsidRPr="00DC17DE">
        <w:rPr>
          <w:rFonts w:ascii="Arial" w:hAnsi="Arial" w:cs="Arial"/>
          <w:lang w:val="en-US"/>
        </w:rPr>
        <w:t xml:space="preserve">will be </w:t>
      </w:r>
      <w:r w:rsidRPr="00DC17DE">
        <w:rPr>
          <w:rFonts w:ascii="Arial" w:hAnsi="Arial" w:cs="Arial"/>
          <w:lang w:val="en-US"/>
        </w:rPr>
        <w:t>accepted through online portals which can be accessed through each participating foundation’s website</w:t>
      </w:r>
      <w:r w:rsidR="00C15485">
        <w:rPr>
          <w:rFonts w:ascii="Arial" w:hAnsi="Arial" w:cs="Arial"/>
          <w:lang w:val="en-US"/>
        </w:rPr>
        <w:t xml:space="preserve"> (</w:t>
      </w:r>
      <w:r w:rsidR="001F4455">
        <w:rPr>
          <w:rFonts w:ascii="Arial" w:hAnsi="Arial" w:cs="Arial"/>
          <w:lang w:val="en-US"/>
        </w:rPr>
        <w:t>linked below</w:t>
      </w:r>
      <w:r w:rsidR="00C15485">
        <w:rPr>
          <w:rFonts w:ascii="Arial" w:hAnsi="Arial" w:cs="Arial"/>
          <w:lang w:val="en-US"/>
        </w:rPr>
        <w:t>)</w:t>
      </w:r>
      <w:r w:rsidR="001F4455">
        <w:rPr>
          <w:rFonts w:ascii="Arial" w:hAnsi="Arial" w:cs="Arial"/>
          <w:lang w:val="en-US"/>
        </w:rPr>
        <w:t>.</w:t>
      </w:r>
      <w:r w:rsidR="00C919BD">
        <w:rPr>
          <w:rFonts w:ascii="Arial" w:hAnsi="Arial" w:cs="Arial"/>
          <w:lang w:val="en-US"/>
        </w:rPr>
        <w:t xml:space="preserve"> </w:t>
      </w:r>
      <w:r w:rsidR="00C63F6E" w:rsidRPr="001F4455">
        <w:rPr>
          <w:rFonts w:ascii="Arial" w:hAnsi="Arial" w:cs="Arial"/>
          <w:i/>
          <w:iCs/>
          <w:lang w:val="en-US"/>
        </w:rPr>
        <w:t xml:space="preserve">Those organizations that are invited to submit a full application will use the same portal. </w:t>
      </w:r>
    </w:p>
    <w:p w14:paraId="5A6550C9" w14:textId="01740CE6" w:rsidR="00117BF6" w:rsidRPr="00DC17DE" w:rsidRDefault="00117BF6">
      <w:pPr>
        <w:rPr>
          <w:rFonts w:ascii="Arial" w:hAnsi="Arial" w:cs="Arial"/>
          <w:lang w:val="en-US"/>
        </w:rPr>
      </w:pPr>
      <w:r w:rsidRPr="00DC17DE">
        <w:rPr>
          <w:rFonts w:ascii="Arial" w:hAnsi="Arial" w:cs="Arial"/>
          <w:lang w:val="en-US"/>
        </w:rPr>
        <w:t xml:space="preserve">Apply in the region where you primarily </w:t>
      </w:r>
      <w:r w:rsidR="00C91D98" w:rsidRPr="00DC17DE">
        <w:rPr>
          <w:rFonts w:ascii="Arial" w:hAnsi="Arial" w:cs="Arial"/>
          <w:lang w:val="en-US"/>
        </w:rPr>
        <w:t>offer services</w:t>
      </w:r>
      <w:r w:rsidR="00966C43" w:rsidRPr="00DC17DE">
        <w:rPr>
          <w:rFonts w:ascii="Arial" w:hAnsi="Arial" w:cs="Arial"/>
          <w:lang w:val="en-US"/>
        </w:rPr>
        <w:t>:</w:t>
      </w:r>
    </w:p>
    <w:p w14:paraId="32B258E7" w14:textId="07BAB7BC" w:rsidR="008C5126" w:rsidRPr="00DC17DE" w:rsidRDefault="00000000" w:rsidP="008C5126">
      <w:pPr>
        <w:pStyle w:val="ListParagraph"/>
        <w:numPr>
          <w:ilvl w:val="0"/>
          <w:numId w:val="3"/>
        </w:numPr>
        <w:rPr>
          <w:rFonts w:ascii="Arial" w:hAnsi="Arial" w:cs="Arial"/>
          <w:lang w:val="en-US"/>
        </w:rPr>
      </w:pPr>
      <w:hyperlink r:id="rId16" w:history="1">
        <w:r w:rsidR="008C5126" w:rsidRPr="00DC17DE">
          <w:rPr>
            <w:rStyle w:val="Hyperlink"/>
            <w:rFonts w:ascii="Arial" w:hAnsi="Arial" w:cs="Arial"/>
            <w:lang w:val="en-US"/>
          </w:rPr>
          <w:t xml:space="preserve">Community Foundation </w:t>
        </w:r>
        <w:r w:rsidR="00DE5718" w:rsidRPr="00DC17DE">
          <w:rPr>
            <w:rStyle w:val="Hyperlink"/>
            <w:rFonts w:ascii="Arial" w:hAnsi="Arial" w:cs="Arial"/>
            <w:lang w:val="en-US"/>
          </w:rPr>
          <w:t>N</w:t>
        </w:r>
        <w:r w:rsidR="008C5126" w:rsidRPr="00DC17DE">
          <w:rPr>
            <w:rStyle w:val="Hyperlink"/>
            <w:rFonts w:ascii="Arial" w:hAnsi="Arial" w:cs="Arial"/>
            <w:lang w:val="en-US"/>
          </w:rPr>
          <w:t>orth Okanagan</w:t>
        </w:r>
      </w:hyperlink>
    </w:p>
    <w:p w14:paraId="23AAF42C" w14:textId="49859ECA" w:rsidR="008C5126" w:rsidRPr="00DC17DE" w:rsidRDefault="00000000" w:rsidP="008C5126">
      <w:pPr>
        <w:pStyle w:val="ListParagraph"/>
        <w:numPr>
          <w:ilvl w:val="0"/>
          <w:numId w:val="3"/>
        </w:numPr>
        <w:rPr>
          <w:rFonts w:ascii="Arial" w:hAnsi="Arial" w:cs="Arial"/>
          <w:lang w:val="en-US"/>
        </w:rPr>
      </w:pPr>
      <w:hyperlink r:id="rId17" w:history="1">
        <w:r w:rsidR="008C5126" w:rsidRPr="00DC17DE">
          <w:rPr>
            <w:rStyle w:val="Hyperlink"/>
            <w:rFonts w:ascii="Arial" w:hAnsi="Arial" w:cs="Arial"/>
            <w:lang w:val="en-US"/>
          </w:rPr>
          <w:t>Central Okanagan Foundation</w:t>
        </w:r>
      </w:hyperlink>
      <w:r w:rsidR="0043627A" w:rsidRPr="00DC17DE">
        <w:rPr>
          <w:rFonts w:ascii="Arial" w:hAnsi="Arial" w:cs="Arial"/>
          <w:lang w:val="en-US"/>
        </w:rPr>
        <w:t xml:space="preserve"> </w:t>
      </w:r>
    </w:p>
    <w:p w14:paraId="1E2832B2" w14:textId="36D6E7C7" w:rsidR="008C5126" w:rsidRPr="00D76C72" w:rsidRDefault="00000000" w:rsidP="008C5126">
      <w:pPr>
        <w:pStyle w:val="ListParagraph"/>
        <w:numPr>
          <w:ilvl w:val="0"/>
          <w:numId w:val="3"/>
        </w:numPr>
        <w:rPr>
          <w:rStyle w:val="Hyperlink"/>
          <w:rFonts w:ascii="Arial" w:hAnsi="Arial" w:cs="Arial"/>
          <w:color w:val="auto"/>
          <w:u w:val="none"/>
          <w:lang w:val="en-US"/>
        </w:rPr>
      </w:pPr>
      <w:hyperlink r:id="rId18" w:history="1">
        <w:r w:rsidR="008C5126" w:rsidRPr="00DC17DE">
          <w:rPr>
            <w:rStyle w:val="Hyperlink"/>
            <w:rFonts w:ascii="Arial" w:hAnsi="Arial" w:cs="Arial"/>
            <w:lang w:val="en-US"/>
          </w:rPr>
          <w:t>Community Foundation of the South Okanagan Similkameen</w:t>
        </w:r>
      </w:hyperlink>
    </w:p>
    <w:p w14:paraId="19A0B528" w14:textId="7395D93B" w:rsidR="00D76C72" w:rsidRDefault="00D76C72">
      <w:pPr>
        <w:rPr>
          <w:rFonts w:ascii="Arial" w:hAnsi="Arial" w:cs="Arial"/>
          <w:lang w:val="en-US"/>
        </w:rPr>
      </w:pPr>
      <w:r>
        <w:rPr>
          <w:rFonts w:ascii="Arial" w:hAnsi="Arial" w:cs="Arial"/>
          <w:lang w:val="en-US"/>
        </w:rPr>
        <w:br w:type="page"/>
      </w:r>
    </w:p>
    <w:p w14:paraId="55E7C924" w14:textId="01EAD0F7" w:rsidR="00661CB6" w:rsidRPr="00DC17DE" w:rsidRDefault="00B45189" w:rsidP="001F4455">
      <w:pPr>
        <w:pStyle w:val="Heading2"/>
        <w:rPr>
          <w:lang w:val="en-US"/>
        </w:rPr>
      </w:pPr>
      <w:r w:rsidRPr="00DC17DE">
        <w:rPr>
          <w:lang w:val="en-US"/>
        </w:rPr>
        <w:lastRenderedPageBreak/>
        <w:t>Additional Support</w:t>
      </w:r>
    </w:p>
    <w:p w14:paraId="72B8E8EA" w14:textId="558AA531" w:rsidR="00635266" w:rsidRDefault="00000000" w:rsidP="00C919BD">
      <w:pPr>
        <w:rPr>
          <w:rFonts w:ascii="Arial" w:hAnsi="Arial" w:cs="Arial"/>
        </w:rPr>
      </w:pPr>
      <w:hyperlink r:id="rId19" w:history="1">
        <w:r w:rsidR="00C919BD" w:rsidRPr="00C919BD">
          <w:rPr>
            <w:rStyle w:val="Hyperlink"/>
            <w:rFonts w:ascii="Arial" w:hAnsi="Arial" w:cs="Arial"/>
            <w:b/>
            <w:bCs/>
            <w:lang w:val="en-US"/>
          </w:rPr>
          <w:t>Community Foundation North Okanagan</w:t>
        </w:r>
      </w:hyperlink>
      <w:r w:rsidR="00B45189" w:rsidRPr="00C919BD">
        <w:rPr>
          <w:rFonts w:ascii="Arial" w:hAnsi="Arial" w:cs="Arial"/>
          <w:b/>
          <w:bCs/>
          <w:lang w:val="en-US"/>
        </w:rPr>
        <w:t>:</w:t>
      </w:r>
      <w:r w:rsidR="00C919BD">
        <w:rPr>
          <w:rFonts w:ascii="Arial" w:hAnsi="Arial" w:cs="Arial"/>
          <w:b/>
          <w:bCs/>
          <w:lang w:val="en-US"/>
        </w:rPr>
        <w:br/>
      </w:r>
      <w:r w:rsidR="00B45189" w:rsidRPr="00DC17DE">
        <w:rPr>
          <w:rFonts w:ascii="Arial" w:hAnsi="Arial" w:cs="Arial"/>
          <w:lang w:val="en-US"/>
        </w:rPr>
        <w:t>Leanne Hammond</w:t>
      </w:r>
      <w:r w:rsidR="00C919BD">
        <w:rPr>
          <w:rFonts w:ascii="Arial" w:hAnsi="Arial" w:cs="Arial"/>
          <w:lang w:val="en-US"/>
        </w:rPr>
        <w:br/>
      </w:r>
      <w:r w:rsidR="00C452FB" w:rsidRPr="00DC17DE">
        <w:rPr>
          <w:rFonts w:ascii="Arial" w:hAnsi="Arial" w:cs="Arial"/>
        </w:rPr>
        <w:t>250-542-8655</w:t>
      </w:r>
      <w:r w:rsidR="00C919BD">
        <w:rPr>
          <w:rFonts w:ascii="Arial" w:hAnsi="Arial" w:cs="Arial"/>
        </w:rPr>
        <w:br/>
      </w:r>
      <w:hyperlink r:id="rId20" w:history="1">
        <w:r w:rsidR="00C919BD" w:rsidRPr="001F0D1A">
          <w:rPr>
            <w:rStyle w:val="Hyperlink"/>
            <w:rFonts w:ascii="Arial" w:hAnsi="Arial" w:cs="Arial"/>
          </w:rPr>
          <w:t xml:space="preserve">Leanne@cfno.org </w:t>
        </w:r>
      </w:hyperlink>
      <w:r w:rsidR="00A82F43" w:rsidRPr="00DC17DE">
        <w:rPr>
          <w:rFonts w:ascii="Arial" w:hAnsi="Arial" w:cs="Arial"/>
        </w:rPr>
        <w:t>     </w:t>
      </w:r>
    </w:p>
    <w:p w14:paraId="78DA8527" w14:textId="4D663D4B" w:rsidR="00465248" w:rsidRDefault="00000000" w:rsidP="00C919BD">
      <w:pPr>
        <w:rPr>
          <w:rFonts w:ascii="Arial" w:hAnsi="Arial" w:cs="Arial"/>
          <w:lang w:val="en-US"/>
        </w:rPr>
      </w:pPr>
      <w:hyperlink r:id="rId21" w:history="1">
        <w:r w:rsidR="00C919BD" w:rsidRPr="00C919BD">
          <w:rPr>
            <w:rStyle w:val="Hyperlink"/>
            <w:rFonts w:ascii="Arial" w:hAnsi="Arial" w:cs="Arial"/>
            <w:b/>
            <w:bCs/>
            <w:lang w:val="en-US"/>
          </w:rPr>
          <w:t>Central Okanagan Foundation</w:t>
        </w:r>
      </w:hyperlink>
      <w:r w:rsidR="00B45189" w:rsidRPr="00C919BD">
        <w:rPr>
          <w:rFonts w:ascii="Arial" w:hAnsi="Arial" w:cs="Arial"/>
          <w:b/>
          <w:bCs/>
          <w:lang w:val="en-US"/>
        </w:rPr>
        <w:t xml:space="preserve">: </w:t>
      </w:r>
      <w:r w:rsidR="00C919BD">
        <w:rPr>
          <w:rFonts w:ascii="Arial" w:hAnsi="Arial" w:cs="Arial"/>
          <w:b/>
          <w:bCs/>
          <w:lang w:val="en-US"/>
        </w:rPr>
        <w:br/>
      </w:r>
      <w:r w:rsidR="00B45189" w:rsidRPr="00DC17DE">
        <w:rPr>
          <w:rFonts w:ascii="Arial" w:hAnsi="Arial" w:cs="Arial"/>
          <w:lang w:val="en-US"/>
        </w:rPr>
        <w:t>Abbie Norrish</w:t>
      </w:r>
      <w:r w:rsidR="00C919BD">
        <w:rPr>
          <w:rFonts w:ascii="Arial" w:hAnsi="Arial" w:cs="Arial"/>
          <w:lang w:val="en-US"/>
        </w:rPr>
        <w:br/>
      </w:r>
      <w:r w:rsidR="00755EE1" w:rsidRPr="00DC17DE">
        <w:rPr>
          <w:rFonts w:ascii="Arial" w:hAnsi="Arial" w:cs="Arial"/>
          <w:lang w:val="en-US"/>
        </w:rPr>
        <w:t>250-</w:t>
      </w:r>
      <w:r w:rsidR="00635266" w:rsidRPr="00DC17DE">
        <w:rPr>
          <w:rFonts w:ascii="Arial" w:hAnsi="Arial" w:cs="Arial"/>
          <w:lang w:val="en-US"/>
        </w:rPr>
        <w:t>861-6160 ext 101</w:t>
      </w:r>
      <w:r w:rsidR="00C919BD">
        <w:rPr>
          <w:rFonts w:ascii="Arial" w:hAnsi="Arial" w:cs="Arial"/>
          <w:lang w:val="en-US"/>
        </w:rPr>
        <w:br/>
      </w:r>
      <w:hyperlink r:id="rId22" w:history="1">
        <w:r w:rsidR="00C919BD" w:rsidRPr="001F0D1A">
          <w:rPr>
            <w:rStyle w:val="Hyperlink"/>
            <w:rFonts w:ascii="Arial" w:hAnsi="Arial" w:cs="Arial"/>
            <w:lang w:val="en-US"/>
          </w:rPr>
          <w:t>abbie@centralokanaganfoundation.org</w:t>
        </w:r>
      </w:hyperlink>
      <w:r w:rsidR="00C919BD">
        <w:rPr>
          <w:rFonts w:ascii="Arial" w:hAnsi="Arial" w:cs="Arial"/>
          <w:lang w:val="en-US"/>
        </w:rPr>
        <w:t xml:space="preserve"> </w:t>
      </w:r>
    </w:p>
    <w:p w14:paraId="616B5AC9" w14:textId="0B5FE7D2" w:rsidR="007F7960" w:rsidRDefault="00000000" w:rsidP="00C919BD">
      <w:pPr>
        <w:rPr>
          <w:rFonts w:ascii="Arial" w:hAnsi="Arial" w:cs="Arial"/>
          <w:lang w:val="en-US"/>
        </w:rPr>
      </w:pPr>
      <w:hyperlink r:id="rId23" w:history="1">
        <w:r w:rsidR="00C919BD" w:rsidRPr="00C919BD">
          <w:rPr>
            <w:rStyle w:val="Hyperlink"/>
            <w:rFonts w:ascii="Arial" w:hAnsi="Arial" w:cs="Arial"/>
            <w:b/>
            <w:bCs/>
            <w:lang w:val="en-US"/>
          </w:rPr>
          <w:t>Community Foundation of the South Okanagan Similkameen</w:t>
        </w:r>
      </w:hyperlink>
      <w:r w:rsidR="00B45189" w:rsidRPr="00C919BD">
        <w:rPr>
          <w:rFonts w:ascii="Arial" w:hAnsi="Arial" w:cs="Arial"/>
          <w:b/>
          <w:bCs/>
          <w:lang w:val="en-US"/>
        </w:rPr>
        <w:t xml:space="preserve">: </w:t>
      </w:r>
      <w:r w:rsidR="00C919BD">
        <w:rPr>
          <w:rFonts w:ascii="Arial" w:hAnsi="Arial" w:cs="Arial"/>
          <w:b/>
          <w:bCs/>
          <w:lang w:val="en-US"/>
        </w:rPr>
        <w:br/>
      </w:r>
      <w:r w:rsidR="00B45189" w:rsidRPr="00DC17DE">
        <w:rPr>
          <w:rFonts w:ascii="Arial" w:hAnsi="Arial" w:cs="Arial"/>
          <w:lang w:val="en-US"/>
        </w:rPr>
        <w:t xml:space="preserve">Kevin </w:t>
      </w:r>
      <w:r w:rsidR="00D45B81" w:rsidRPr="00D45B81">
        <w:rPr>
          <w:rFonts w:ascii="Arial" w:hAnsi="Arial" w:cs="Arial"/>
        </w:rPr>
        <w:t>Ronaghan</w:t>
      </w:r>
      <w:r w:rsidR="00C919BD">
        <w:rPr>
          <w:rFonts w:ascii="Arial" w:hAnsi="Arial" w:cs="Arial"/>
          <w:lang w:val="en-US"/>
        </w:rPr>
        <w:br/>
      </w:r>
      <w:r w:rsidR="00465248" w:rsidRPr="00DC17DE">
        <w:rPr>
          <w:rFonts w:ascii="Arial" w:hAnsi="Arial" w:cs="Arial"/>
        </w:rPr>
        <w:t>236-500-1243 </w:t>
      </w:r>
      <w:r w:rsidR="00C919BD">
        <w:rPr>
          <w:rFonts w:ascii="Arial" w:hAnsi="Arial" w:cs="Arial"/>
        </w:rPr>
        <w:br/>
      </w:r>
      <w:hyperlink r:id="rId24" w:history="1">
        <w:r w:rsidR="00C919BD" w:rsidRPr="001F0D1A">
          <w:rPr>
            <w:rStyle w:val="Hyperlink"/>
            <w:rFonts w:ascii="Arial" w:hAnsi="Arial" w:cs="Arial"/>
            <w:lang w:val="en-US"/>
          </w:rPr>
          <w:t>kevinronaghan@cfso.net</w:t>
        </w:r>
      </w:hyperlink>
      <w:r w:rsidR="00C919BD">
        <w:rPr>
          <w:rFonts w:ascii="Arial" w:hAnsi="Arial" w:cs="Arial"/>
          <w:lang w:val="en-US"/>
        </w:rPr>
        <w:t xml:space="preserve"> </w:t>
      </w:r>
    </w:p>
    <w:p w14:paraId="0A6D55EF" w14:textId="50DA16CE" w:rsidR="0076372B" w:rsidRDefault="0076372B" w:rsidP="00C919BD">
      <w:pPr>
        <w:rPr>
          <w:rFonts w:ascii="Arial" w:hAnsi="Arial" w:cs="Arial"/>
          <w:lang w:val="en-US"/>
        </w:rPr>
      </w:pPr>
    </w:p>
    <w:p w14:paraId="7C1F981F" w14:textId="3517C470" w:rsidR="007F7960" w:rsidRPr="00DC17DE" w:rsidRDefault="0076372B" w:rsidP="0076372B">
      <w:pPr>
        <w:jc w:val="center"/>
        <w:rPr>
          <w:rFonts w:ascii="Arial" w:hAnsi="Arial" w:cs="Arial"/>
          <w:lang w:val="en-US"/>
        </w:rPr>
      </w:pPr>
      <w:r>
        <w:rPr>
          <w:rFonts w:ascii="Arial" w:hAnsi="Arial" w:cs="Arial"/>
          <w:noProof/>
          <w:lang w:val="en-US"/>
        </w:rPr>
        <w:drawing>
          <wp:inline distT="0" distB="0" distL="0" distR="0" wp14:anchorId="391EBE98" wp14:editId="6BD7C24B">
            <wp:extent cx="5243331" cy="2661908"/>
            <wp:effectExtent l="0" t="0" r="0" b="0"/>
            <wp:docPr id="466748371" name="Picture 5"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748371" name="Picture 5" descr="A logo for a company&#10;&#10;Description automatically generated"/>
                    <pic:cNvPicPr/>
                  </pic:nvPicPr>
                  <pic:blipFill rotWithShape="1">
                    <a:blip r:embed="rId25">
                      <a:extLst>
                        <a:ext uri="{28A0092B-C50C-407E-A947-70E740481C1C}">
                          <a14:useLocalDpi xmlns:a14="http://schemas.microsoft.com/office/drawing/2010/main" val="0"/>
                        </a:ext>
                      </a:extLst>
                    </a:blip>
                    <a:srcRect b="8620"/>
                    <a:stretch/>
                  </pic:blipFill>
                  <pic:spPr bwMode="auto">
                    <a:xfrm>
                      <a:off x="0" y="0"/>
                      <a:ext cx="5243331" cy="2661908"/>
                    </a:xfrm>
                    <a:prstGeom prst="rect">
                      <a:avLst/>
                    </a:prstGeom>
                    <a:ln>
                      <a:noFill/>
                    </a:ln>
                    <a:extLst>
                      <a:ext uri="{53640926-AAD7-44D8-BBD7-CCE9431645EC}">
                        <a14:shadowObscured xmlns:a14="http://schemas.microsoft.com/office/drawing/2010/main"/>
                      </a:ext>
                    </a:extLst>
                  </pic:spPr>
                </pic:pic>
              </a:graphicData>
            </a:graphic>
          </wp:inline>
        </w:drawing>
      </w:r>
    </w:p>
    <w:sectPr w:rsidR="007F7960" w:rsidRPr="00DC17DE" w:rsidSect="0076372B">
      <w:headerReference w:type="even" r:id="rId26"/>
      <w:headerReference w:type="default" r:id="rId27"/>
      <w:footerReference w:type="even" r:id="rId28"/>
      <w:footerReference w:type="default" r:id="rId29"/>
      <w:headerReference w:type="first" r:id="rId30"/>
      <w:footerReference w:type="first" r:id="rId31"/>
      <w:pgSz w:w="12240" w:h="15840"/>
      <w:pgMar w:top="1276" w:right="964" w:bottom="799"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49C03" w14:textId="77777777" w:rsidR="00491D2D" w:rsidRDefault="00491D2D" w:rsidP="003A5A06">
      <w:pPr>
        <w:spacing w:after="0" w:line="240" w:lineRule="auto"/>
      </w:pPr>
      <w:r>
        <w:separator/>
      </w:r>
    </w:p>
  </w:endnote>
  <w:endnote w:type="continuationSeparator" w:id="0">
    <w:p w14:paraId="57CDBB72" w14:textId="77777777" w:rsidR="00491D2D" w:rsidRDefault="00491D2D" w:rsidP="003A5A06">
      <w:pPr>
        <w:spacing w:after="0" w:line="240" w:lineRule="auto"/>
      </w:pPr>
      <w:r>
        <w:continuationSeparator/>
      </w:r>
    </w:p>
  </w:endnote>
  <w:endnote w:type="continuationNotice" w:id="1">
    <w:p w14:paraId="42C18A59" w14:textId="77777777" w:rsidR="00491D2D" w:rsidRDefault="00491D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EA64B" w14:textId="77777777" w:rsidR="00D76C72" w:rsidRDefault="00D76C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94854" w14:textId="6263F275" w:rsidR="00D76C72" w:rsidRPr="00D76C72" w:rsidRDefault="00D76C72" w:rsidP="00D76C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5B17F" w14:textId="77777777" w:rsidR="00D76C72" w:rsidRDefault="00D76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F2946" w14:textId="77777777" w:rsidR="00491D2D" w:rsidRDefault="00491D2D" w:rsidP="003A5A06">
      <w:pPr>
        <w:spacing w:after="0" w:line="240" w:lineRule="auto"/>
      </w:pPr>
      <w:r>
        <w:separator/>
      </w:r>
    </w:p>
  </w:footnote>
  <w:footnote w:type="continuationSeparator" w:id="0">
    <w:p w14:paraId="2A88D6F1" w14:textId="77777777" w:rsidR="00491D2D" w:rsidRDefault="00491D2D" w:rsidP="003A5A06">
      <w:pPr>
        <w:spacing w:after="0" w:line="240" w:lineRule="auto"/>
      </w:pPr>
      <w:r>
        <w:continuationSeparator/>
      </w:r>
    </w:p>
  </w:footnote>
  <w:footnote w:type="continuationNotice" w:id="1">
    <w:p w14:paraId="556815B9" w14:textId="77777777" w:rsidR="00491D2D" w:rsidRDefault="00491D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A22A0" w14:textId="77777777" w:rsidR="00D76C72" w:rsidRDefault="00D76C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8A36D" w14:textId="77777777" w:rsidR="00D76C72" w:rsidRDefault="00D76C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5BF09" w14:textId="77777777" w:rsidR="00D76C72" w:rsidRDefault="00D76C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F4A3D"/>
    <w:multiLevelType w:val="hybridMultilevel"/>
    <w:tmpl w:val="76C4B1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C61BAF"/>
    <w:multiLevelType w:val="hybridMultilevel"/>
    <w:tmpl w:val="A4167E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AF62802"/>
    <w:multiLevelType w:val="hybridMultilevel"/>
    <w:tmpl w:val="43CC5D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0287035"/>
    <w:multiLevelType w:val="hybridMultilevel"/>
    <w:tmpl w:val="EADEFF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4287A21"/>
    <w:multiLevelType w:val="hybridMultilevel"/>
    <w:tmpl w:val="0D50F2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603240A"/>
    <w:multiLevelType w:val="hybridMultilevel"/>
    <w:tmpl w:val="95347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793C2A"/>
    <w:multiLevelType w:val="hybridMultilevel"/>
    <w:tmpl w:val="896A1A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B9F3123"/>
    <w:multiLevelType w:val="hybridMultilevel"/>
    <w:tmpl w:val="80280A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D844FCA"/>
    <w:multiLevelType w:val="hybridMultilevel"/>
    <w:tmpl w:val="749AC5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9C24B01"/>
    <w:multiLevelType w:val="hybridMultilevel"/>
    <w:tmpl w:val="4AE22A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335112026">
    <w:abstractNumId w:val="6"/>
  </w:num>
  <w:num w:numId="2" w16cid:durableId="1429429744">
    <w:abstractNumId w:val="9"/>
  </w:num>
  <w:num w:numId="3" w16cid:durableId="2021616124">
    <w:abstractNumId w:val="3"/>
  </w:num>
  <w:num w:numId="4" w16cid:durableId="1602375568">
    <w:abstractNumId w:val="0"/>
  </w:num>
  <w:num w:numId="5" w16cid:durableId="1756590446">
    <w:abstractNumId w:val="7"/>
  </w:num>
  <w:num w:numId="6" w16cid:durableId="437991772">
    <w:abstractNumId w:val="4"/>
  </w:num>
  <w:num w:numId="7" w16cid:durableId="1849632264">
    <w:abstractNumId w:val="2"/>
  </w:num>
  <w:num w:numId="8" w16cid:durableId="302393644">
    <w:abstractNumId w:val="5"/>
  </w:num>
  <w:num w:numId="9" w16cid:durableId="262343957">
    <w:abstractNumId w:val="1"/>
  </w:num>
  <w:num w:numId="10" w16cid:durableId="18306314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CB6"/>
    <w:rsid w:val="00013FD3"/>
    <w:rsid w:val="000677DE"/>
    <w:rsid w:val="00090E01"/>
    <w:rsid w:val="000C07D5"/>
    <w:rsid w:val="000E63A0"/>
    <w:rsid w:val="00117BF6"/>
    <w:rsid w:val="0012033C"/>
    <w:rsid w:val="001615DE"/>
    <w:rsid w:val="001D429E"/>
    <w:rsid w:val="001F4455"/>
    <w:rsid w:val="00225771"/>
    <w:rsid w:val="00226C31"/>
    <w:rsid w:val="00282403"/>
    <w:rsid w:val="0029404B"/>
    <w:rsid w:val="002963BA"/>
    <w:rsid w:val="00357595"/>
    <w:rsid w:val="003A5A06"/>
    <w:rsid w:val="003D68C9"/>
    <w:rsid w:val="003F167F"/>
    <w:rsid w:val="003F292D"/>
    <w:rsid w:val="004119D5"/>
    <w:rsid w:val="00416DF2"/>
    <w:rsid w:val="0043627A"/>
    <w:rsid w:val="00457D0D"/>
    <w:rsid w:val="004623AB"/>
    <w:rsid w:val="00465248"/>
    <w:rsid w:val="00474E8C"/>
    <w:rsid w:val="00476080"/>
    <w:rsid w:val="00480FD0"/>
    <w:rsid w:val="00490130"/>
    <w:rsid w:val="00491D2D"/>
    <w:rsid w:val="0049535D"/>
    <w:rsid w:val="004B4E31"/>
    <w:rsid w:val="004D2F0A"/>
    <w:rsid w:val="0050594C"/>
    <w:rsid w:val="00527D43"/>
    <w:rsid w:val="00543585"/>
    <w:rsid w:val="00546A2B"/>
    <w:rsid w:val="00565622"/>
    <w:rsid w:val="00597470"/>
    <w:rsid w:val="005C35BE"/>
    <w:rsid w:val="005E495E"/>
    <w:rsid w:val="00613270"/>
    <w:rsid w:val="00635266"/>
    <w:rsid w:val="00661CB6"/>
    <w:rsid w:val="006665ED"/>
    <w:rsid w:val="006B6F0F"/>
    <w:rsid w:val="007051A7"/>
    <w:rsid w:val="0071186B"/>
    <w:rsid w:val="0072786C"/>
    <w:rsid w:val="00734B28"/>
    <w:rsid w:val="00755EE1"/>
    <w:rsid w:val="0076372B"/>
    <w:rsid w:val="00766B6D"/>
    <w:rsid w:val="00793046"/>
    <w:rsid w:val="007B1F14"/>
    <w:rsid w:val="007B7400"/>
    <w:rsid w:val="007D6A18"/>
    <w:rsid w:val="007E03DD"/>
    <w:rsid w:val="007F097C"/>
    <w:rsid w:val="007F7960"/>
    <w:rsid w:val="0081220F"/>
    <w:rsid w:val="0082561A"/>
    <w:rsid w:val="00832206"/>
    <w:rsid w:val="008601ED"/>
    <w:rsid w:val="00871674"/>
    <w:rsid w:val="00872A75"/>
    <w:rsid w:val="00875744"/>
    <w:rsid w:val="008833E9"/>
    <w:rsid w:val="00886597"/>
    <w:rsid w:val="008A2955"/>
    <w:rsid w:val="008A2A54"/>
    <w:rsid w:val="008C4A51"/>
    <w:rsid w:val="008C5126"/>
    <w:rsid w:val="008C79FF"/>
    <w:rsid w:val="00904920"/>
    <w:rsid w:val="00932824"/>
    <w:rsid w:val="00934602"/>
    <w:rsid w:val="00966C43"/>
    <w:rsid w:val="009A0908"/>
    <w:rsid w:val="009B6ED9"/>
    <w:rsid w:val="009D1451"/>
    <w:rsid w:val="00A069FE"/>
    <w:rsid w:val="00A10EFA"/>
    <w:rsid w:val="00A5296E"/>
    <w:rsid w:val="00A5727A"/>
    <w:rsid w:val="00A82F43"/>
    <w:rsid w:val="00AB7D8B"/>
    <w:rsid w:val="00AD0BC4"/>
    <w:rsid w:val="00AD0CB3"/>
    <w:rsid w:val="00AE53BC"/>
    <w:rsid w:val="00B04A22"/>
    <w:rsid w:val="00B239C3"/>
    <w:rsid w:val="00B266A3"/>
    <w:rsid w:val="00B45189"/>
    <w:rsid w:val="00BA63D0"/>
    <w:rsid w:val="00BA6B86"/>
    <w:rsid w:val="00C055DC"/>
    <w:rsid w:val="00C11AA4"/>
    <w:rsid w:val="00C15485"/>
    <w:rsid w:val="00C34C6D"/>
    <w:rsid w:val="00C37064"/>
    <w:rsid w:val="00C370B1"/>
    <w:rsid w:val="00C452FB"/>
    <w:rsid w:val="00C45563"/>
    <w:rsid w:val="00C50C5F"/>
    <w:rsid w:val="00C63F6E"/>
    <w:rsid w:val="00C80F0E"/>
    <w:rsid w:val="00C85B49"/>
    <w:rsid w:val="00C8608B"/>
    <w:rsid w:val="00C919BD"/>
    <w:rsid w:val="00C91D98"/>
    <w:rsid w:val="00CC237A"/>
    <w:rsid w:val="00CD6B76"/>
    <w:rsid w:val="00CF1C07"/>
    <w:rsid w:val="00CF5AA1"/>
    <w:rsid w:val="00D245A8"/>
    <w:rsid w:val="00D45B81"/>
    <w:rsid w:val="00D5640E"/>
    <w:rsid w:val="00D7405C"/>
    <w:rsid w:val="00D76C72"/>
    <w:rsid w:val="00D80357"/>
    <w:rsid w:val="00DB345A"/>
    <w:rsid w:val="00DC17DE"/>
    <w:rsid w:val="00DD5A9C"/>
    <w:rsid w:val="00DE10D7"/>
    <w:rsid w:val="00DE5718"/>
    <w:rsid w:val="00E0143E"/>
    <w:rsid w:val="00E1692E"/>
    <w:rsid w:val="00E465E2"/>
    <w:rsid w:val="00E60D2F"/>
    <w:rsid w:val="00EA33F1"/>
    <w:rsid w:val="00EA5444"/>
    <w:rsid w:val="00ED2DB9"/>
    <w:rsid w:val="00F027A1"/>
    <w:rsid w:val="00F42B14"/>
    <w:rsid w:val="00F46512"/>
    <w:rsid w:val="00FA528F"/>
    <w:rsid w:val="00FC0B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3836B"/>
  <w15:chartTrackingRefBased/>
  <w15:docId w15:val="{5E777BF4-1B74-43C7-9715-F3355DD14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1C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61C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61C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1C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1C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1C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1C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1C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1C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1C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61C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61C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1C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1C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1C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1C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1C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1CB6"/>
    <w:rPr>
      <w:rFonts w:eastAsiaTheme="majorEastAsia" w:cstheme="majorBidi"/>
      <w:color w:val="272727" w:themeColor="text1" w:themeTint="D8"/>
    </w:rPr>
  </w:style>
  <w:style w:type="paragraph" w:styleId="Title">
    <w:name w:val="Title"/>
    <w:basedOn w:val="Normal"/>
    <w:next w:val="Normal"/>
    <w:link w:val="TitleChar"/>
    <w:uiPriority w:val="10"/>
    <w:qFormat/>
    <w:rsid w:val="00661C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1C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1C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1C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1CB6"/>
    <w:pPr>
      <w:spacing w:before="160"/>
      <w:jc w:val="center"/>
    </w:pPr>
    <w:rPr>
      <w:i/>
      <w:iCs/>
      <w:color w:val="404040" w:themeColor="text1" w:themeTint="BF"/>
    </w:rPr>
  </w:style>
  <w:style w:type="character" w:customStyle="1" w:styleId="QuoteChar">
    <w:name w:val="Quote Char"/>
    <w:basedOn w:val="DefaultParagraphFont"/>
    <w:link w:val="Quote"/>
    <w:uiPriority w:val="29"/>
    <w:rsid w:val="00661CB6"/>
    <w:rPr>
      <w:i/>
      <w:iCs/>
      <w:color w:val="404040" w:themeColor="text1" w:themeTint="BF"/>
    </w:rPr>
  </w:style>
  <w:style w:type="paragraph" w:styleId="ListParagraph">
    <w:name w:val="List Paragraph"/>
    <w:basedOn w:val="Normal"/>
    <w:uiPriority w:val="34"/>
    <w:qFormat/>
    <w:rsid w:val="00661CB6"/>
    <w:pPr>
      <w:ind w:left="720"/>
      <w:contextualSpacing/>
    </w:pPr>
  </w:style>
  <w:style w:type="character" w:styleId="IntenseEmphasis">
    <w:name w:val="Intense Emphasis"/>
    <w:basedOn w:val="DefaultParagraphFont"/>
    <w:uiPriority w:val="21"/>
    <w:qFormat/>
    <w:rsid w:val="00661CB6"/>
    <w:rPr>
      <w:i/>
      <w:iCs/>
      <w:color w:val="0F4761" w:themeColor="accent1" w:themeShade="BF"/>
    </w:rPr>
  </w:style>
  <w:style w:type="paragraph" w:styleId="IntenseQuote">
    <w:name w:val="Intense Quote"/>
    <w:basedOn w:val="Normal"/>
    <w:next w:val="Normal"/>
    <w:link w:val="IntenseQuoteChar"/>
    <w:uiPriority w:val="30"/>
    <w:qFormat/>
    <w:rsid w:val="00661C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1CB6"/>
    <w:rPr>
      <w:i/>
      <w:iCs/>
      <w:color w:val="0F4761" w:themeColor="accent1" w:themeShade="BF"/>
    </w:rPr>
  </w:style>
  <w:style w:type="character" w:styleId="IntenseReference">
    <w:name w:val="Intense Reference"/>
    <w:basedOn w:val="DefaultParagraphFont"/>
    <w:uiPriority w:val="32"/>
    <w:qFormat/>
    <w:rsid w:val="00661CB6"/>
    <w:rPr>
      <w:b/>
      <w:bCs/>
      <w:smallCaps/>
      <w:color w:val="0F4761" w:themeColor="accent1" w:themeShade="BF"/>
      <w:spacing w:val="5"/>
    </w:rPr>
  </w:style>
  <w:style w:type="character" w:styleId="Hyperlink">
    <w:name w:val="Hyperlink"/>
    <w:basedOn w:val="DefaultParagraphFont"/>
    <w:uiPriority w:val="99"/>
    <w:unhideWhenUsed/>
    <w:rsid w:val="00BA63D0"/>
    <w:rPr>
      <w:color w:val="467886" w:themeColor="hyperlink"/>
      <w:u w:val="single"/>
    </w:rPr>
  </w:style>
  <w:style w:type="character" w:styleId="UnresolvedMention">
    <w:name w:val="Unresolved Mention"/>
    <w:basedOn w:val="DefaultParagraphFont"/>
    <w:uiPriority w:val="99"/>
    <w:semiHidden/>
    <w:unhideWhenUsed/>
    <w:rsid w:val="00BA63D0"/>
    <w:rPr>
      <w:color w:val="605E5C"/>
      <w:shd w:val="clear" w:color="auto" w:fill="E1DFDD"/>
    </w:rPr>
  </w:style>
  <w:style w:type="character" w:styleId="CommentReference">
    <w:name w:val="annotation reference"/>
    <w:basedOn w:val="DefaultParagraphFont"/>
    <w:uiPriority w:val="99"/>
    <w:semiHidden/>
    <w:unhideWhenUsed/>
    <w:rsid w:val="00B45189"/>
    <w:rPr>
      <w:sz w:val="16"/>
      <w:szCs w:val="16"/>
    </w:rPr>
  </w:style>
  <w:style w:type="paragraph" w:styleId="CommentText">
    <w:name w:val="annotation text"/>
    <w:basedOn w:val="Normal"/>
    <w:link w:val="CommentTextChar"/>
    <w:uiPriority w:val="99"/>
    <w:unhideWhenUsed/>
    <w:rsid w:val="00B45189"/>
    <w:pPr>
      <w:spacing w:line="240" w:lineRule="auto"/>
    </w:pPr>
    <w:rPr>
      <w:sz w:val="20"/>
      <w:szCs w:val="20"/>
    </w:rPr>
  </w:style>
  <w:style w:type="character" w:customStyle="1" w:styleId="CommentTextChar">
    <w:name w:val="Comment Text Char"/>
    <w:basedOn w:val="DefaultParagraphFont"/>
    <w:link w:val="CommentText"/>
    <w:uiPriority w:val="99"/>
    <w:rsid w:val="00B45189"/>
    <w:rPr>
      <w:sz w:val="20"/>
      <w:szCs w:val="20"/>
    </w:rPr>
  </w:style>
  <w:style w:type="paragraph" w:styleId="CommentSubject">
    <w:name w:val="annotation subject"/>
    <w:basedOn w:val="CommentText"/>
    <w:next w:val="CommentText"/>
    <w:link w:val="CommentSubjectChar"/>
    <w:uiPriority w:val="99"/>
    <w:semiHidden/>
    <w:unhideWhenUsed/>
    <w:rsid w:val="00B45189"/>
    <w:rPr>
      <w:b/>
      <w:bCs/>
    </w:rPr>
  </w:style>
  <w:style w:type="character" w:customStyle="1" w:styleId="CommentSubjectChar">
    <w:name w:val="Comment Subject Char"/>
    <w:basedOn w:val="CommentTextChar"/>
    <w:link w:val="CommentSubject"/>
    <w:uiPriority w:val="99"/>
    <w:semiHidden/>
    <w:rsid w:val="00B45189"/>
    <w:rPr>
      <w:b/>
      <w:bCs/>
      <w:sz w:val="20"/>
      <w:szCs w:val="20"/>
    </w:rPr>
  </w:style>
  <w:style w:type="paragraph" w:styleId="Header">
    <w:name w:val="header"/>
    <w:basedOn w:val="Normal"/>
    <w:link w:val="HeaderChar"/>
    <w:uiPriority w:val="99"/>
    <w:unhideWhenUsed/>
    <w:rsid w:val="003A5A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5A06"/>
  </w:style>
  <w:style w:type="paragraph" w:styleId="Footer">
    <w:name w:val="footer"/>
    <w:basedOn w:val="Normal"/>
    <w:link w:val="FooterChar"/>
    <w:uiPriority w:val="99"/>
    <w:unhideWhenUsed/>
    <w:rsid w:val="003A5A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A06"/>
  </w:style>
  <w:style w:type="character" w:styleId="FollowedHyperlink">
    <w:name w:val="FollowedHyperlink"/>
    <w:basedOn w:val="DefaultParagraphFont"/>
    <w:uiPriority w:val="99"/>
    <w:semiHidden/>
    <w:unhideWhenUsed/>
    <w:rsid w:val="0043627A"/>
    <w:rPr>
      <w:color w:val="96607D" w:themeColor="followedHyperlink"/>
      <w:u w:val="single"/>
    </w:rPr>
  </w:style>
  <w:style w:type="paragraph" w:styleId="Revision">
    <w:name w:val="Revision"/>
    <w:hidden/>
    <w:uiPriority w:val="99"/>
    <w:semiHidden/>
    <w:rsid w:val="00DC17DE"/>
    <w:pPr>
      <w:spacing w:after="0" w:line="240" w:lineRule="auto"/>
    </w:pPr>
  </w:style>
  <w:style w:type="character" w:styleId="PageNumber">
    <w:name w:val="page number"/>
    <w:basedOn w:val="DefaultParagraphFont"/>
    <w:uiPriority w:val="99"/>
    <w:semiHidden/>
    <w:unhideWhenUsed/>
    <w:rsid w:val="00D76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650880">
      <w:bodyDiv w:val="1"/>
      <w:marLeft w:val="0"/>
      <w:marRight w:val="0"/>
      <w:marTop w:val="0"/>
      <w:marBottom w:val="0"/>
      <w:divBdr>
        <w:top w:val="none" w:sz="0" w:space="0" w:color="auto"/>
        <w:left w:val="none" w:sz="0" w:space="0" w:color="auto"/>
        <w:bottom w:val="none" w:sz="0" w:space="0" w:color="auto"/>
        <w:right w:val="none" w:sz="0" w:space="0" w:color="auto"/>
      </w:divBdr>
    </w:div>
    <w:div w:id="817577306">
      <w:bodyDiv w:val="1"/>
      <w:marLeft w:val="0"/>
      <w:marRight w:val="0"/>
      <w:marTop w:val="0"/>
      <w:marBottom w:val="0"/>
      <w:divBdr>
        <w:top w:val="none" w:sz="0" w:space="0" w:color="auto"/>
        <w:left w:val="none" w:sz="0" w:space="0" w:color="auto"/>
        <w:bottom w:val="none" w:sz="0" w:space="0" w:color="auto"/>
        <w:right w:val="none" w:sz="0" w:space="0" w:color="auto"/>
      </w:divBdr>
    </w:div>
    <w:div w:id="1178813760">
      <w:bodyDiv w:val="1"/>
      <w:marLeft w:val="0"/>
      <w:marRight w:val="0"/>
      <w:marTop w:val="0"/>
      <w:marBottom w:val="0"/>
      <w:divBdr>
        <w:top w:val="none" w:sz="0" w:space="0" w:color="auto"/>
        <w:left w:val="none" w:sz="0" w:space="0" w:color="auto"/>
        <w:bottom w:val="none" w:sz="0" w:space="0" w:color="auto"/>
        <w:right w:val="none" w:sz="0" w:space="0" w:color="auto"/>
      </w:divBdr>
    </w:div>
    <w:div w:id="118898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fno.org/okanagan-prosperity-fund" TargetMode="External"/><Relationship Id="rId18" Type="http://schemas.openxmlformats.org/officeDocument/2006/relationships/hyperlink" Target="https://www.grantinterface.ca/Home/Logon?urlkey=cfso"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centralokanaganfoundation.org/" TargetMode="External"/><Relationship Id="rId7" Type="http://schemas.openxmlformats.org/officeDocument/2006/relationships/settings" Target="settings.xml"/><Relationship Id="rId12" Type="http://schemas.openxmlformats.org/officeDocument/2006/relationships/hyperlink" Target="https://news.gov.bc.ca/releases/2023SDPR0061-001680" TargetMode="External"/><Relationship Id="rId17" Type="http://schemas.openxmlformats.org/officeDocument/2006/relationships/hyperlink" Target="https://www.grantinterface.ca/Home/Logon?urlkey=cof" TargetMode="External"/><Relationship Id="rId25" Type="http://schemas.openxmlformats.org/officeDocument/2006/relationships/image" Target="media/image2.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rantinterface.ca/Home/Logon?urlkey=cfno" TargetMode="External"/><Relationship Id="rId20" Type="http://schemas.openxmlformats.org/officeDocument/2006/relationships/hyperlink" Target="mailto:Leanne@cfno.org%20"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kevinronaghan@cfso.net"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fso.net/okanagan-prosperity-fund/" TargetMode="External"/><Relationship Id="rId23" Type="http://schemas.openxmlformats.org/officeDocument/2006/relationships/hyperlink" Target="https://www.cfso.net/okanagan-prosperity-fund/"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cfno.org/okanagan-prosperity-fund"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entralokanaganfoundation.org/" TargetMode="External"/><Relationship Id="rId22" Type="http://schemas.openxmlformats.org/officeDocument/2006/relationships/hyperlink" Target="mailto:abbie@centralokanaganfoundation.org"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52F5EE71391F4C888BCE7F908D4113" ma:contentTypeVersion="18" ma:contentTypeDescription="Create a new document." ma:contentTypeScope="" ma:versionID="453383228f2ab160bae55643e0815857">
  <xsd:schema xmlns:xsd="http://www.w3.org/2001/XMLSchema" xmlns:xs="http://www.w3.org/2001/XMLSchema" xmlns:p="http://schemas.microsoft.com/office/2006/metadata/properties" xmlns:ns2="5cd310fd-0ba2-40c6-adc9-557a3aae2287" xmlns:ns3="d6874637-36e0-43c7-aea2-874e705b48bb" targetNamespace="http://schemas.microsoft.com/office/2006/metadata/properties" ma:root="true" ma:fieldsID="293bd89d436403bdb2deb5964b892e64" ns2:_="" ns3:_="">
    <xsd:import namespace="5cd310fd-0ba2-40c6-adc9-557a3aae2287"/>
    <xsd:import namespace="d6874637-36e0-43c7-aea2-874e705b48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310fd-0ba2-40c6-adc9-557a3aae22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245098-d062-434c-8cd4-ba61f68a39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874637-36e0-43c7-aea2-874e705b48b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1c0857-3f97-4f44-88b5-8c9ee8c7d4ec}" ma:internalName="TaxCatchAll" ma:showField="CatchAllData" ma:web="d6874637-36e0-43c7-aea2-874e705b48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cd310fd-0ba2-40c6-adc9-557a3aae2287">
      <Terms xmlns="http://schemas.microsoft.com/office/infopath/2007/PartnerControls"/>
    </lcf76f155ced4ddcb4097134ff3c332f>
    <TaxCatchAll xmlns="d6874637-36e0-43c7-aea2-874e705b48bb" xsi:nil="true"/>
  </documentManagement>
</p:properties>
</file>

<file path=customXml/itemProps1.xml><?xml version="1.0" encoding="utf-8"?>
<ds:datastoreItem xmlns:ds="http://schemas.openxmlformats.org/officeDocument/2006/customXml" ds:itemID="{ED83FC98-C752-48DE-AD06-2F7E34BD5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d310fd-0ba2-40c6-adc9-557a3aae2287"/>
    <ds:schemaRef ds:uri="d6874637-36e0-43c7-aea2-874e705b48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482C8F-0190-7C49-999D-E6F4FEEA6EDC}">
  <ds:schemaRefs>
    <ds:schemaRef ds:uri="http://schemas.openxmlformats.org/officeDocument/2006/bibliography"/>
  </ds:schemaRefs>
</ds:datastoreItem>
</file>

<file path=customXml/itemProps3.xml><?xml version="1.0" encoding="utf-8"?>
<ds:datastoreItem xmlns:ds="http://schemas.openxmlformats.org/officeDocument/2006/customXml" ds:itemID="{BCAFE2A3-C11D-4DBC-9B22-3E072ED4684A}">
  <ds:schemaRefs>
    <ds:schemaRef ds:uri="http://schemas.microsoft.com/sharepoint/v3/contenttype/forms"/>
  </ds:schemaRefs>
</ds:datastoreItem>
</file>

<file path=customXml/itemProps4.xml><?xml version="1.0" encoding="utf-8"?>
<ds:datastoreItem xmlns:ds="http://schemas.openxmlformats.org/officeDocument/2006/customXml" ds:itemID="{C669F904-2A1F-4A2F-8C26-B2C258D98287}">
  <ds:schemaRefs>
    <ds:schemaRef ds:uri="http://schemas.microsoft.com/office/2006/metadata/properties"/>
    <ds:schemaRef ds:uri="http://schemas.microsoft.com/office/infopath/2007/PartnerControls"/>
    <ds:schemaRef ds:uri="5cd310fd-0ba2-40c6-adc9-557a3aae2287"/>
    <ds:schemaRef ds:uri="d6874637-36e0-43c7-aea2-874e705b48bb"/>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973</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6512</CharactersWithSpaces>
  <SharedDoc>false</SharedDoc>
  <HLinks>
    <vt:vector size="12" baseType="variant">
      <vt:variant>
        <vt:i4>4194421</vt:i4>
      </vt:variant>
      <vt:variant>
        <vt:i4>3</vt:i4>
      </vt:variant>
      <vt:variant>
        <vt:i4>0</vt:i4>
      </vt:variant>
      <vt:variant>
        <vt:i4>5</vt:i4>
      </vt:variant>
      <vt:variant>
        <vt:lpwstr>mailto:Leanne@cfno.org</vt:lpwstr>
      </vt:variant>
      <vt:variant>
        <vt:lpwstr/>
      </vt:variant>
      <vt:variant>
        <vt:i4>2293815</vt:i4>
      </vt:variant>
      <vt:variant>
        <vt:i4>0</vt:i4>
      </vt:variant>
      <vt:variant>
        <vt:i4>0</vt:i4>
      </vt:variant>
      <vt:variant>
        <vt:i4>5</vt:i4>
      </vt:variant>
      <vt:variant>
        <vt:lpwstr>https://news.gov.bc.ca/releases/2023SDPR0061-001680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Abbie Norrish</dc:creator>
  <cp:keywords/>
  <dc:description/>
  <cp:lastModifiedBy>Kevin Ronaghan</cp:lastModifiedBy>
  <cp:revision>5</cp:revision>
  <cp:lastPrinted>2024-08-13T00:47:00Z</cp:lastPrinted>
  <dcterms:created xsi:type="dcterms:W3CDTF">2024-08-20T20:05:00Z</dcterms:created>
  <dcterms:modified xsi:type="dcterms:W3CDTF">2024-08-20T20:11:00Z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0x010100D552F5EE71391F4C888BCE7F908D4113</vt:lpwstr>
  </property>
  <property fmtid="{D5CDD505-2E9C-101B-9397-08002B2CF9AE}" pid="3" name="MediaServiceImageTags">
    <vt:lpwstr/>
  </property>
</Properties>
</file>